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45" w14:textId="77777777" w:rsidR="001C4470" w:rsidRPr="00835C6B" w:rsidRDefault="001C4470" w:rsidP="001C4470">
      <w:pPr>
        <w:pStyle w:val="Title"/>
        <w:rPr>
          <w:rFonts w:ascii="Verdana" w:hAnsi="Verdana" w:cs="Arial"/>
          <w:b/>
          <w:sz w:val="36"/>
          <w:szCs w:val="36"/>
        </w:rPr>
      </w:pPr>
      <w:r>
        <w:rPr>
          <w:rFonts w:ascii="Verdana" w:hAnsi="Verdana" w:cs="Arial"/>
          <w:b/>
          <w:sz w:val="36"/>
          <w:szCs w:val="36"/>
        </w:rPr>
        <w:t>Glue Guru</w:t>
      </w:r>
    </w:p>
    <w:p w14:paraId="6C7C1D3A" w14:textId="77777777" w:rsidR="007B7501" w:rsidRPr="00924BC8" w:rsidRDefault="007B7501" w:rsidP="001C4470">
      <w:pPr>
        <w:pStyle w:val="Title"/>
        <w:rPr>
          <w:rFonts w:ascii="Verdana" w:hAnsi="Verdana" w:cs="Arial"/>
          <w:sz w:val="20"/>
        </w:rPr>
      </w:pPr>
    </w:p>
    <w:p w14:paraId="707A22D1"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1896A9BC" w14:textId="77777777" w:rsidR="007B7501" w:rsidRPr="00924BC8" w:rsidRDefault="007B7501">
      <w:pPr>
        <w:pStyle w:val="Heading2"/>
        <w:rPr>
          <w:rFonts w:ascii="Verdana" w:hAnsi="Verdana" w:cs="Arial"/>
          <w:sz w:val="20"/>
        </w:rPr>
      </w:pPr>
    </w:p>
    <w:p w14:paraId="66FA43DF" w14:textId="77777777" w:rsidR="007B7501" w:rsidRPr="00924BC8" w:rsidRDefault="007B7501">
      <w:pPr>
        <w:jc w:val="center"/>
        <w:rPr>
          <w:rFonts w:ascii="Verdana" w:hAnsi="Verdana" w:cs="Arial"/>
          <w:b/>
          <w:sz w:val="20"/>
        </w:rPr>
      </w:pPr>
    </w:p>
    <w:p w14:paraId="2A0AB328"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7787C3A5"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2E698109" w14:textId="15F149FB"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w:t>
      </w:r>
      <w:proofErr w:type="gramStart"/>
      <w:r w:rsidRPr="00924BC8">
        <w:rPr>
          <w:rFonts w:ascii="Verdana" w:hAnsi="Verdana" w:cs="Arial"/>
          <w:sz w:val="20"/>
        </w:rPr>
        <w:t>:</w:t>
      </w:r>
      <w:r w:rsidRPr="00924BC8">
        <w:rPr>
          <w:rFonts w:ascii="Verdana" w:hAnsi="Verdana" w:cs="Arial"/>
          <w:b/>
          <w:sz w:val="20"/>
        </w:rPr>
        <w:t xml:space="preserve"> </w:t>
      </w:r>
      <w:r w:rsidRPr="00924BC8">
        <w:rPr>
          <w:rFonts w:ascii="Verdana" w:hAnsi="Verdana" w:cs="Arial"/>
          <w:sz w:val="20"/>
        </w:rPr>
        <w:tab/>
      </w:r>
      <w:r w:rsidR="008A5A45">
        <w:rPr>
          <w:rFonts w:ascii="Verdana" w:hAnsi="Verdana" w:cs="Arial"/>
          <w:sz w:val="20"/>
        </w:rPr>
        <w:t>Ultra</w:t>
      </w:r>
      <w:proofErr w:type="gramEnd"/>
      <w:r w:rsidR="008A5A45">
        <w:rPr>
          <w:rFonts w:ascii="Verdana" w:hAnsi="Verdana" w:cs="Arial"/>
          <w:sz w:val="20"/>
        </w:rPr>
        <w:t>-Tac Canister</w:t>
      </w:r>
    </w:p>
    <w:p w14:paraId="4BF47FEA" w14:textId="02099E31" w:rsidR="008A5A45" w:rsidRPr="00924BC8" w:rsidRDefault="008A5A45" w:rsidP="00924BC8">
      <w:pPr>
        <w:tabs>
          <w:tab w:val="left" w:pos="3690"/>
        </w:tabs>
        <w:autoSpaceDE w:val="0"/>
        <w:autoSpaceDN w:val="0"/>
        <w:adjustRightInd w:val="0"/>
        <w:ind w:left="3690" w:hanging="3690"/>
        <w:rPr>
          <w:rFonts w:ascii="Verdana" w:hAnsi="Verdana" w:cs="Arial"/>
          <w:b/>
          <w:bCs/>
          <w:sz w:val="20"/>
          <w:szCs w:val="24"/>
        </w:rPr>
      </w:pPr>
      <w:r>
        <w:rPr>
          <w:rFonts w:ascii="Verdana" w:hAnsi="Verdana" w:cs="Arial"/>
          <w:sz w:val="20"/>
        </w:rPr>
        <w:t>Size:</w:t>
      </w:r>
      <w:r>
        <w:rPr>
          <w:rFonts w:ascii="Verdana" w:hAnsi="Verdana" w:cs="Arial"/>
          <w:sz w:val="20"/>
        </w:rPr>
        <w:tab/>
        <w:t>13.6kg</w:t>
      </w:r>
    </w:p>
    <w:p w14:paraId="208805EC" w14:textId="77777777"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D11641" w:rsidRPr="00D11641">
        <w:rPr>
          <w:rFonts w:ascii="Verdana" w:hAnsi="Verdana" w:cs="Arial"/>
          <w:sz w:val="20"/>
        </w:rPr>
        <w:t>Industrial Adhesives</w:t>
      </w:r>
    </w:p>
    <w:p w14:paraId="1D57E56F" w14:textId="77777777" w:rsidR="00A34D6A" w:rsidRPr="001D62A3" w:rsidRDefault="00A34D6A" w:rsidP="00924BC8">
      <w:pPr>
        <w:tabs>
          <w:tab w:val="left" w:pos="3690"/>
        </w:tabs>
        <w:autoSpaceDE w:val="0"/>
        <w:autoSpaceDN w:val="0"/>
        <w:adjustRightInd w:val="0"/>
        <w:ind w:left="3690" w:hanging="3690"/>
        <w:rPr>
          <w:rFonts w:ascii="Verdana" w:hAnsi="Verdana" w:cs="Arial"/>
          <w:sz w:val="20"/>
        </w:rPr>
      </w:pPr>
      <w:r>
        <w:rPr>
          <w:rFonts w:ascii="Verdana" w:hAnsi="Verdana" w:cs="Arial"/>
          <w:sz w:val="20"/>
        </w:rPr>
        <w:t>Restriction of Use:</w:t>
      </w:r>
      <w:r>
        <w:rPr>
          <w:rFonts w:ascii="Verdana" w:hAnsi="Verdana" w:cs="Arial"/>
          <w:sz w:val="20"/>
        </w:rPr>
        <w:tab/>
        <w:t>Refer to Section 15</w:t>
      </w:r>
    </w:p>
    <w:p w14:paraId="50099DBA" w14:textId="77777777" w:rsidR="00734E6E" w:rsidRPr="00924BC8" w:rsidRDefault="00734E6E" w:rsidP="00040FF2">
      <w:pPr>
        <w:tabs>
          <w:tab w:val="left" w:pos="3686"/>
        </w:tabs>
        <w:autoSpaceDE w:val="0"/>
        <w:autoSpaceDN w:val="0"/>
        <w:adjustRightInd w:val="0"/>
        <w:rPr>
          <w:rFonts w:ascii="Verdana" w:hAnsi="Verdana" w:cs="Arial"/>
          <w:sz w:val="20"/>
        </w:rPr>
      </w:pPr>
    </w:p>
    <w:p w14:paraId="1BF4D093" w14:textId="77777777" w:rsidR="00837A9A" w:rsidRPr="001D62A3" w:rsidRDefault="00837A9A" w:rsidP="00837A9A">
      <w:pPr>
        <w:tabs>
          <w:tab w:val="left" w:pos="3686"/>
        </w:tabs>
        <w:autoSpaceDE w:val="0"/>
        <w:autoSpaceDN w:val="0"/>
        <w:adjustRightInd w:val="0"/>
        <w:ind w:left="3686" w:hanging="3686"/>
        <w:rPr>
          <w:rFonts w:ascii="Verdana" w:hAnsi="Verdana" w:cs="Arial"/>
          <w:sz w:val="20"/>
          <w:szCs w:val="24"/>
        </w:rPr>
      </w:pPr>
      <w:r w:rsidRPr="00925BF9">
        <w:rPr>
          <w:rFonts w:ascii="Verdana" w:hAnsi="Verdana" w:cs="Arial"/>
          <w:b/>
          <w:sz w:val="20"/>
        </w:rPr>
        <w:t>New Zealand Supplier:</w:t>
      </w:r>
      <w:r w:rsidRPr="00924BC8">
        <w:rPr>
          <w:rFonts w:ascii="Verdana" w:hAnsi="Verdana" w:cs="Arial"/>
          <w:b/>
          <w:sz w:val="20"/>
        </w:rPr>
        <w:tab/>
      </w:r>
      <w:r w:rsidRPr="002012C2">
        <w:rPr>
          <w:rFonts w:ascii="Verdana" w:hAnsi="Verdana" w:cs="Arial"/>
          <w:b/>
          <w:sz w:val="20"/>
        </w:rPr>
        <w:t>Glue Guru</w:t>
      </w:r>
    </w:p>
    <w:p w14:paraId="19F24F60" w14:textId="77777777" w:rsidR="00756442" w:rsidRDefault="00837A9A" w:rsidP="00756442">
      <w:pPr>
        <w:tabs>
          <w:tab w:val="left" w:pos="3686"/>
        </w:tabs>
        <w:ind w:left="3540" w:hanging="3540"/>
        <w:rPr>
          <w:rFonts w:ascii="Verdana" w:hAnsi="Verdana" w:cs="Arial"/>
          <w:sz w:val="20"/>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756442">
        <w:rPr>
          <w:rFonts w:ascii="Verdana" w:hAnsi="Verdana" w:cs="Arial"/>
          <w:sz w:val="20"/>
        </w:rPr>
        <w:t>1016E Great South Road</w:t>
      </w:r>
    </w:p>
    <w:p w14:paraId="7FDBE3A6" w14:textId="77777777" w:rsidR="00756442" w:rsidRDefault="00756442" w:rsidP="00756442">
      <w:pPr>
        <w:tabs>
          <w:tab w:val="left" w:pos="3686"/>
        </w:tabs>
        <w:ind w:left="3540" w:hanging="3540"/>
        <w:rPr>
          <w:rFonts w:ascii="Verdana" w:hAnsi="Verdana" w:cs="Arial"/>
          <w:sz w:val="20"/>
        </w:rPr>
      </w:pPr>
      <w:r>
        <w:rPr>
          <w:rFonts w:ascii="Verdana" w:hAnsi="Verdana" w:cs="Arial"/>
          <w:sz w:val="20"/>
        </w:rPr>
        <w:tab/>
        <w:t xml:space="preserve">  Penrose, Auckland, 1061</w:t>
      </w:r>
    </w:p>
    <w:p w14:paraId="31B945FA" w14:textId="77777777" w:rsidR="00837A9A" w:rsidRPr="00756442" w:rsidRDefault="00837A9A" w:rsidP="00756442">
      <w:pPr>
        <w:tabs>
          <w:tab w:val="left" w:pos="3686"/>
        </w:tabs>
        <w:ind w:left="3540" w:hanging="3540"/>
        <w:rPr>
          <w:rFonts w:ascii="Verdana" w:hAnsi="Verdana" w:cs="Arial"/>
          <w:sz w:val="20"/>
        </w:rPr>
      </w:pPr>
      <w:r w:rsidRPr="00924BC8">
        <w:rPr>
          <w:rFonts w:ascii="Verdana" w:hAnsi="Verdana" w:cs="Arial"/>
          <w:sz w:val="20"/>
        </w:rPr>
        <w:t>Telephone:</w:t>
      </w:r>
      <w:r w:rsidRPr="00924BC8">
        <w:rPr>
          <w:rFonts w:ascii="Verdana" w:hAnsi="Verdana" w:cs="Arial"/>
          <w:sz w:val="20"/>
        </w:rPr>
        <w:tab/>
      </w:r>
      <w:r w:rsidR="00756442">
        <w:rPr>
          <w:rFonts w:ascii="Verdana" w:hAnsi="Verdana" w:cs="Arial"/>
          <w:sz w:val="20"/>
        </w:rPr>
        <w:t xml:space="preserve">  </w:t>
      </w:r>
      <w:r w:rsidRPr="00924BC8">
        <w:rPr>
          <w:rFonts w:ascii="Verdana" w:hAnsi="Verdana" w:cs="Arial"/>
          <w:sz w:val="20"/>
        </w:rPr>
        <w:t>0</w:t>
      </w:r>
      <w:r>
        <w:rPr>
          <w:rFonts w:ascii="Verdana" w:hAnsi="Verdana" w:cs="Arial"/>
          <w:sz w:val="20"/>
          <w:lang w:val="en-GB"/>
        </w:rPr>
        <w:t>9 444 4878</w:t>
      </w:r>
    </w:p>
    <w:p w14:paraId="2BBE463D" w14:textId="77777777" w:rsidR="00837A9A" w:rsidRPr="00924BC8" w:rsidRDefault="00837A9A" w:rsidP="00837A9A">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t>0</w:t>
      </w:r>
      <w:r>
        <w:rPr>
          <w:rFonts w:ascii="Verdana" w:hAnsi="Verdana" w:cs="Arial"/>
          <w:sz w:val="20"/>
          <w:lang w:val="en-GB"/>
        </w:rPr>
        <w:t>9 442 5975</w:t>
      </w:r>
    </w:p>
    <w:p w14:paraId="3D995166" w14:textId="77777777" w:rsidR="00837A9A" w:rsidRDefault="00837A9A" w:rsidP="00837A9A">
      <w:pPr>
        <w:tabs>
          <w:tab w:val="left" w:pos="3686"/>
        </w:tabs>
        <w:autoSpaceDE w:val="0"/>
        <w:autoSpaceDN w:val="0"/>
        <w:adjustRightInd w:val="0"/>
        <w:rPr>
          <w:rFonts w:ascii="Verdana" w:hAnsi="Verdana" w:cs="Arial"/>
          <w:b/>
          <w:sz w:val="20"/>
        </w:rPr>
      </w:pPr>
      <w:r>
        <w:rPr>
          <w:rFonts w:ascii="Verdana" w:hAnsi="Verdana" w:cs="Arial"/>
          <w:b/>
          <w:sz w:val="20"/>
        </w:rPr>
        <w:t>NZ Emergency No:</w:t>
      </w:r>
      <w:r w:rsidRPr="00924BC8">
        <w:rPr>
          <w:rFonts w:ascii="Verdana" w:hAnsi="Verdana" w:cs="Arial"/>
          <w:b/>
          <w:sz w:val="20"/>
        </w:rPr>
        <w:tab/>
        <w:t>0800 76</w:t>
      </w:r>
      <w:r>
        <w:rPr>
          <w:rFonts w:ascii="Verdana" w:hAnsi="Verdana" w:cs="Arial"/>
          <w:b/>
          <w:sz w:val="20"/>
        </w:rPr>
        <w:t>4</w:t>
      </w:r>
      <w:r w:rsidRPr="00924BC8">
        <w:rPr>
          <w:rFonts w:ascii="Verdana" w:hAnsi="Verdana" w:cs="Arial"/>
          <w:b/>
          <w:sz w:val="20"/>
        </w:rPr>
        <w:t xml:space="preserve"> 76</w:t>
      </w:r>
      <w:r>
        <w:rPr>
          <w:rFonts w:ascii="Verdana" w:hAnsi="Verdana" w:cs="Arial"/>
          <w:b/>
          <w:sz w:val="20"/>
        </w:rPr>
        <w:t>6</w:t>
      </w:r>
      <w:r w:rsidRPr="00924BC8">
        <w:rPr>
          <w:rFonts w:ascii="Verdana" w:hAnsi="Verdana" w:cs="Arial"/>
          <w:b/>
          <w:sz w:val="20"/>
        </w:rPr>
        <w:t>(</w:t>
      </w:r>
      <w:r>
        <w:rPr>
          <w:rFonts w:ascii="Verdana" w:hAnsi="Verdana" w:cs="Arial"/>
          <w:b/>
          <w:sz w:val="20"/>
        </w:rPr>
        <w:t>National Poison Centre</w:t>
      </w:r>
      <w:r w:rsidRPr="00924BC8">
        <w:rPr>
          <w:rFonts w:ascii="Verdana" w:hAnsi="Verdana" w:cs="Arial"/>
          <w:b/>
          <w:sz w:val="20"/>
        </w:rPr>
        <w:t>)</w:t>
      </w:r>
    </w:p>
    <w:p w14:paraId="3DD49B95" w14:textId="77777777" w:rsidR="00837A9A" w:rsidRDefault="00837A9A" w:rsidP="00837A9A">
      <w:pPr>
        <w:tabs>
          <w:tab w:val="left" w:pos="3686"/>
        </w:tabs>
        <w:autoSpaceDE w:val="0"/>
        <w:autoSpaceDN w:val="0"/>
        <w:adjustRightInd w:val="0"/>
        <w:rPr>
          <w:rFonts w:ascii="Verdana" w:hAnsi="Verdana" w:cs="Arial"/>
          <w:b/>
          <w:sz w:val="20"/>
        </w:rPr>
      </w:pPr>
    </w:p>
    <w:p w14:paraId="206181B1"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Pr="002012C2">
        <w:rPr>
          <w:rFonts w:ascii="Verdana" w:hAnsi="Verdana" w:cs="Arial"/>
          <w:b/>
          <w:sz w:val="20"/>
        </w:rPr>
        <w:t>Glue Guru International Ltd</w:t>
      </w:r>
    </w:p>
    <w:p w14:paraId="57B91F9E" w14:textId="79FF114E"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34611B">
        <w:rPr>
          <w:rFonts w:ascii="Verdana" w:hAnsi="Verdana" w:cs="Arial"/>
          <w:sz w:val="20"/>
        </w:rPr>
        <w:t>1/21</w:t>
      </w:r>
      <w:r>
        <w:rPr>
          <w:rFonts w:ascii="Verdana" w:hAnsi="Verdana" w:cs="Arial"/>
          <w:sz w:val="20"/>
        </w:rPr>
        <w:t xml:space="preserve"> Leakes Road</w:t>
      </w:r>
    </w:p>
    <w:p w14:paraId="73FED2B4"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Laverton North</w:t>
      </w:r>
    </w:p>
    <w:p w14:paraId="11E62939"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Melbourne, VIC</w:t>
      </w:r>
    </w:p>
    <w:p w14:paraId="45C81D7D"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29201D94"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t>1300 901 687</w:t>
      </w:r>
      <w:r w:rsidRPr="002C3C71">
        <w:rPr>
          <w:rFonts w:ascii="Verdana" w:hAnsi="Verdana" w:cs="Arial"/>
          <w:sz w:val="20"/>
        </w:rPr>
        <w:t xml:space="preserve"> </w:t>
      </w:r>
    </w:p>
    <w:p w14:paraId="501B7016" w14:textId="77777777" w:rsidR="006C4669" w:rsidRDefault="006C4669" w:rsidP="006C4669">
      <w:pPr>
        <w:tabs>
          <w:tab w:val="left" w:pos="3686"/>
        </w:tabs>
        <w:autoSpaceDE w:val="0"/>
        <w:autoSpaceDN w:val="0"/>
        <w:adjustRightInd w:val="0"/>
        <w:rPr>
          <w:rFonts w:ascii="Verdana" w:hAnsi="Verdana" w:cs="Arial"/>
          <w:b/>
          <w:sz w:val="20"/>
        </w:rPr>
      </w:pPr>
    </w:p>
    <w:p w14:paraId="47A7D41C" w14:textId="77777777" w:rsidR="006C4669" w:rsidRPr="00924BC8" w:rsidRDefault="006C4669" w:rsidP="006C466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Pr>
          <w:rFonts w:ascii="Verdana" w:hAnsi="Verdana" w:cs="Arial"/>
          <w:b/>
          <w:sz w:val="20"/>
        </w:rPr>
        <w:t xml:space="preserve"> 1</w:t>
      </w:r>
      <w:r w:rsidRPr="00AE1FB9">
        <w:rPr>
          <w:rFonts w:ascii="Verdana" w:hAnsi="Verdana" w:cs="Arial"/>
          <w:b/>
          <w:sz w:val="20"/>
        </w:rPr>
        <w:t>1</w:t>
      </w:r>
      <w:r>
        <w:rPr>
          <w:rFonts w:ascii="Verdana" w:hAnsi="Verdana" w:cs="Arial"/>
          <w:b/>
          <w:sz w:val="20"/>
        </w:rPr>
        <w:t xml:space="preserve"> </w:t>
      </w:r>
      <w:proofErr w:type="gramStart"/>
      <w:r>
        <w:rPr>
          <w:rFonts w:ascii="Verdana" w:hAnsi="Verdana" w:cs="Arial"/>
          <w:b/>
          <w:sz w:val="20"/>
        </w:rPr>
        <w:t>26  (</w:t>
      </w:r>
      <w:proofErr w:type="gramEnd"/>
      <w:r>
        <w:rPr>
          <w:rFonts w:ascii="Verdana" w:hAnsi="Verdana" w:cs="Arial"/>
          <w:b/>
          <w:sz w:val="20"/>
        </w:rPr>
        <w:t>National Poison Centre)</w:t>
      </w:r>
      <w:r w:rsidRPr="00AE1FB9">
        <w:rPr>
          <w:rFonts w:ascii="Verdana" w:hAnsi="Verdana" w:cs="Arial"/>
          <w:b/>
          <w:sz w:val="20"/>
        </w:rPr>
        <w:t xml:space="preserve">  </w:t>
      </w:r>
    </w:p>
    <w:p w14:paraId="0C810107" w14:textId="77777777" w:rsidR="006C4669" w:rsidRPr="00924BC8" w:rsidRDefault="006C4669" w:rsidP="006C4669">
      <w:pPr>
        <w:tabs>
          <w:tab w:val="left" w:pos="3544"/>
        </w:tabs>
        <w:autoSpaceDE w:val="0"/>
        <w:autoSpaceDN w:val="0"/>
        <w:adjustRightInd w:val="0"/>
        <w:rPr>
          <w:rFonts w:ascii="Verdana" w:hAnsi="Verdana" w:cs="Arial"/>
          <w:b/>
          <w:sz w:val="20"/>
          <w:szCs w:val="24"/>
        </w:rPr>
      </w:pPr>
    </w:p>
    <w:p w14:paraId="4C112EA0" w14:textId="46067EEA" w:rsidR="006C4669" w:rsidRPr="001D62A3" w:rsidRDefault="006C4669" w:rsidP="006C4669">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007110D6">
        <w:rPr>
          <w:rFonts w:ascii="Verdana" w:hAnsi="Verdana" w:cs="Arial"/>
          <w:sz w:val="20"/>
        </w:rPr>
        <w:t xml:space="preserve">of </w:t>
      </w:r>
      <w:r w:rsidRPr="00924BC8">
        <w:rPr>
          <w:rFonts w:ascii="Verdana" w:hAnsi="Verdana" w:cs="Arial"/>
          <w:sz w:val="20"/>
        </w:rPr>
        <w:t>SDS Preparation:</w:t>
      </w:r>
      <w:r w:rsidRPr="001D62A3">
        <w:rPr>
          <w:rFonts w:ascii="Verdana" w:hAnsi="Verdana" w:cs="Arial"/>
          <w:sz w:val="20"/>
        </w:rPr>
        <w:tab/>
      </w:r>
      <w:r w:rsidR="00840713">
        <w:rPr>
          <w:rFonts w:ascii="Verdana" w:hAnsi="Verdana" w:cs="Arial"/>
          <w:sz w:val="20"/>
        </w:rPr>
        <w:t xml:space="preserve">29 May 2025 </w:t>
      </w:r>
    </w:p>
    <w:p w14:paraId="4A369C19" w14:textId="77777777" w:rsidR="007B7501" w:rsidRPr="00924BC8" w:rsidRDefault="007B7501">
      <w:pPr>
        <w:tabs>
          <w:tab w:val="left" w:pos="3544"/>
          <w:tab w:val="left" w:pos="6237"/>
        </w:tabs>
        <w:rPr>
          <w:rFonts w:ascii="Verdana" w:hAnsi="Verdana" w:cs="Arial"/>
          <w:sz w:val="20"/>
        </w:rPr>
      </w:pPr>
    </w:p>
    <w:p w14:paraId="2C0F3B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5F5B5459" w14:textId="77777777" w:rsidR="007B7501" w:rsidRPr="00924BC8" w:rsidRDefault="007B7501">
      <w:pPr>
        <w:pStyle w:val="Header"/>
        <w:tabs>
          <w:tab w:val="clear" w:pos="4320"/>
          <w:tab w:val="clear" w:pos="8640"/>
          <w:tab w:val="left" w:pos="2835"/>
        </w:tabs>
        <w:rPr>
          <w:rFonts w:ascii="Verdana" w:hAnsi="Verdana" w:cs="Arial"/>
          <w:sz w:val="20"/>
        </w:rPr>
      </w:pPr>
    </w:p>
    <w:p w14:paraId="4DBFB67E" w14:textId="77777777" w:rsidR="006C4669" w:rsidRPr="009B65A5" w:rsidRDefault="006C4669" w:rsidP="006C4669">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4EC8E9A6" w14:textId="77777777" w:rsidR="006C4669" w:rsidRPr="00924BC8" w:rsidRDefault="006C4669" w:rsidP="006C4669">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0CB85209" w14:textId="77777777" w:rsidR="006C4669" w:rsidRDefault="006C4669" w:rsidP="00CE321E">
      <w:pPr>
        <w:rPr>
          <w:rFonts w:ascii="Verdana" w:hAnsi="Verdana" w:cs="Arial"/>
          <w:bCs/>
          <w:sz w:val="20"/>
        </w:rPr>
      </w:pPr>
    </w:p>
    <w:p w14:paraId="162FD6C0" w14:textId="77777777" w:rsidR="006C4669" w:rsidRDefault="006C4669" w:rsidP="006C4669">
      <w:pPr>
        <w:rPr>
          <w:rFonts w:ascii="Verdana" w:hAnsi="Verdana" w:cs="Arial"/>
          <w:b/>
          <w:bCs/>
          <w:sz w:val="20"/>
        </w:rPr>
      </w:pPr>
      <w:r>
        <w:rPr>
          <w:rFonts w:ascii="Verdana" w:hAnsi="Verdana" w:cs="Arial"/>
          <w:b/>
          <w:bCs/>
          <w:sz w:val="20"/>
        </w:rPr>
        <w:t>New Zealand:</w:t>
      </w:r>
    </w:p>
    <w:p w14:paraId="103542E8" w14:textId="77777777" w:rsidR="00840713" w:rsidRPr="00840713" w:rsidRDefault="00840713" w:rsidP="00840713">
      <w:pPr>
        <w:rPr>
          <w:rFonts w:ascii="Verdana" w:hAnsi="Verdana" w:cs="Arial"/>
          <w:bCs/>
          <w:sz w:val="20"/>
        </w:rPr>
      </w:pPr>
      <w:r w:rsidRPr="00840713">
        <w:rPr>
          <w:rFonts w:ascii="Verdana" w:hAnsi="Verdana" w:cs="Arial"/>
          <w:bCs/>
          <w:sz w:val="20"/>
        </w:rPr>
        <w:t>This substance is hazardous according to the EPA Hazardous Substances (Classification)</w:t>
      </w:r>
    </w:p>
    <w:p w14:paraId="66547B59" w14:textId="77777777" w:rsidR="00840713" w:rsidRPr="00840713" w:rsidRDefault="00840713" w:rsidP="00840713">
      <w:pPr>
        <w:rPr>
          <w:rFonts w:ascii="Verdana" w:hAnsi="Verdana" w:cs="Arial"/>
          <w:bCs/>
          <w:sz w:val="20"/>
        </w:rPr>
      </w:pPr>
      <w:r w:rsidRPr="00840713">
        <w:rPr>
          <w:rFonts w:ascii="Verdana" w:hAnsi="Verdana" w:cs="Arial"/>
          <w:bCs/>
          <w:sz w:val="20"/>
        </w:rPr>
        <w:t>Notice 2020</w:t>
      </w:r>
    </w:p>
    <w:p w14:paraId="06702BD8" w14:textId="77777777" w:rsidR="007B7501" w:rsidRPr="00924BC8" w:rsidRDefault="007B7501">
      <w:pPr>
        <w:rPr>
          <w:rFonts w:ascii="Verdana" w:hAnsi="Verdana" w:cs="Arial"/>
          <w:i/>
          <w:iCs/>
          <w:sz w:val="20"/>
        </w:rPr>
      </w:pPr>
    </w:p>
    <w:p w14:paraId="1C2979A2" w14:textId="41BC6562" w:rsidR="00D138CE" w:rsidRPr="00924BC8" w:rsidRDefault="00641C98">
      <w:pPr>
        <w:rPr>
          <w:rFonts w:ascii="Verdana" w:hAnsi="Verdana" w:cs="Arial"/>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r w:rsidR="00840713" w:rsidRPr="00840713">
        <w:rPr>
          <w:rFonts w:ascii="Verdana" w:hAnsi="Verdana" w:cs="Arial"/>
          <w:b/>
          <w:bCs/>
          <w:sz w:val="20"/>
        </w:rPr>
        <w:t>Gases Under Pressure Mixtures (Flammable) – HSR0002532</w:t>
      </w:r>
    </w:p>
    <w:p w14:paraId="1225B0F4" w14:textId="77777777" w:rsidR="00840713" w:rsidRDefault="00840713" w:rsidP="00840713">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4B0248DF" w14:textId="7BDF0DE0" w:rsidR="00840713" w:rsidRPr="00F64F16" w:rsidRDefault="00091834" w:rsidP="00840713">
      <w:r>
        <w:rPr>
          <w:noProof/>
        </w:rPr>
        <w:drawing>
          <wp:anchor distT="0" distB="0" distL="114300" distR="114300" simplePos="0" relativeHeight="251659264" behindDoc="0" locked="0" layoutInCell="1" allowOverlap="1" wp14:anchorId="23820881" wp14:editId="0CF70748">
            <wp:simplePos x="0" y="0"/>
            <wp:positionH relativeFrom="column">
              <wp:posOffset>1949450</wp:posOffset>
            </wp:positionH>
            <wp:positionV relativeFrom="paragraph">
              <wp:posOffset>3175</wp:posOffset>
            </wp:positionV>
            <wp:extent cx="575945" cy="575945"/>
            <wp:effectExtent l="0" t="0" r="0" b="0"/>
            <wp:wrapSquare wrapText="bothSides"/>
            <wp:docPr id="14"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E97B149" wp14:editId="52015C93">
            <wp:simplePos x="0" y="0"/>
            <wp:positionH relativeFrom="column">
              <wp:posOffset>1286510</wp:posOffset>
            </wp:positionH>
            <wp:positionV relativeFrom="paragraph">
              <wp:posOffset>6985</wp:posOffset>
            </wp:positionV>
            <wp:extent cx="575945" cy="57594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2B12FC" wp14:editId="6E20741C">
            <wp:simplePos x="0" y="0"/>
            <wp:positionH relativeFrom="column">
              <wp:posOffset>641350</wp:posOffset>
            </wp:positionH>
            <wp:positionV relativeFrom="paragraph">
              <wp:posOffset>1905</wp:posOffset>
            </wp:positionV>
            <wp:extent cx="575945" cy="575945"/>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1C54D68" wp14:editId="4354B80D">
            <wp:simplePos x="0" y="0"/>
            <wp:positionH relativeFrom="margin">
              <wp:align>left</wp:align>
            </wp:positionH>
            <wp:positionV relativeFrom="paragraph">
              <wp:posOffset>8890</wp:posOffset>
            </wp:positionV>
            <wp:extent cx="575945" cy="57594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70C0" w14:textId="77777777" w:rsidR="00840713" w:rsidRPr="00924BC8" w:rsidRDefault="00840713" w:rsidP="00840713">
      <w:pPr>
        <w:rPr>
          <w:rFonts w:ascii="Verdana" w:hAnsi="Verdana" w:cs="Arial"/>
          <w:sz w:val="20"/>
        </w:rPr>
      </w:pPr>
    </w:p>
    <w:p w14:paraId="259C3225" w14:textId="77777777" w:rsidR="00840713" w:rsidRPr="00924BC8" w:rsidRDefault="00840713" w:rsidP="00840713">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743C7859" w14:textId="77777777" w:rsidR="00840713" w:rsidRDefault="00840713" w:rsidP="00840713">
      <w:pPr>
        <w:tabs>
          <w:tab w:val="center" w:pos="540"/>
          <w:tab w:val="center" w:pos="1890"/>
          <w:tab w:val="center" w:pos="3240"/>
        </w:tabs>
        <w:rPr>
          <w:rFonts w:ascii="Verdana" w:hAnsi="Verdana" w:cs="Arial"/>
          <w:sz w:val="20"/>
        </w:rPr>
      </w:pPr>
    </w:p>
    <w:p w14:paraId="4EE1F667" w14:textId="77777777" w:rsidR="00840713" w:rsidRDefault="00840713" w:rsidP="00840713">
      <w:pPr>
        <w:tabs>
          <w:tab w:val="center" w:pos="540"/>
          <w:tab w:val="center" w:pos="1890"/>
          <w:tab w:val="center" w:pos="3240"/>
        </w:tabs>
        <w:rPr>
          <w:rFonts w:ascii="Verdana" w:hAnsi="Verdana" w:cs="Arial"/>
          <w:sz w:val="20"/>
        </w:rPr>
      </w:pPr>
      <w:r>
        <w:rPr>
          <w:rFonts w:ascii="Verdana" w:hAnsi="Verdana" w:cs="Arial"/>
          <w:sz w:val="20"/>
        </w:rPr>
        <w:t xml:space="preserve">                  </w:t>
      </w:r>
    </w:p>
    <w:p w14:paraId="4DB6A1DD" w14:textId="77777777" w:rsidR="00840713" w:rsidRPr="00E02317" w:rsidRDefault="00840713" w:rsidP="00840713">
      <w:pPr>
        <w:tabs>
          <w:tab w:val="center" w:pos="540"/>
          <w:tab w:val="center" w:pos="1890"/>
          <w:tab w:val="center" w:pos="3240"/>
        </w:tabs>
        <w:rPr>
          <w:rFonts w:ascii="Verdana" w:hAnsi="Verdana" w:cs="Arial"/>
          <w:b/>
          <w:sz w:val="20"/>
        </w:rPr>
      </w:pPr>
      <w:r w:rsidRPr="00E02317">
        <w:rPr>
          <w:rFonts w:ascii="Verdana" w:hAnsi="Verdana" w:cs="Arial"/>
          <w:b/>
          <w:sz w:val="20"/>
        </w:rPr>
        <w:t>Signal Word</w:t>
      </w:r>
      <w:proofErr w:type="gramStart"/>
      <w:r w:rsidRPr="00E02317">
        <w:rPr>
          <w:rFonts w:ascii="Verdana" w:hAnsi="Verdana" w:cs="Arial"/>
          <w:b/>
          <w:sz w:val="20"/>
        </w:rPr>
        <w:t xml:space="preserve">:  </w:t>
      </w:r>
      <w:r>
        <w:rPr>
          <w:rFonts w:ascii="Verdana" w:hAnsi="Verdana" w:cs="Arial"/>
          <w:b/>
          <w:sz w:val="20"/>
        </w:rPr>
        <w:t>DANGER</w:t>
      </w:r>
      <w:proofErr w:type="gramEnd"/>
    </w:p>
    <w:p w14:paraId="6F2EAD3A" w14:textId="77777777" w:rsidR="00A34D6A" w:rsidRDefault="00A34D6A" w:rsidP="00E93ED7">
      <w:pPr>
        <w:tabs>
          <w:tab w:val="left" w:pos="6379"/>
        </w:tabs>
        <w:rPr>
          <w:rFonts w:ascii="Verdana" w:hAnsi="Verdana" w:cs="Arial"/>
          <w:b/>
          <w:bCs/>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253"/>
      </w:tblGrid>
      <w:tr w:rsidR="007637F5" w:rsidRPr="007637F5" w14:paraId="6A874678" w14:textId="77777777" w:rsidTr="00A02A1E">
        <w:trPr>
          <w:trHeight w:val="70"/>
        </w:trPr>
        <w:tc>
          <w:tcPr>
            <w:tcW w:w="3936" w:type="dxa"/>
            <w:noWrap/>
            <w:hideMark/>
          </w:tcPr>
          <w:p w14:paraId="6CB87404"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GHS Category</w:t>
            </w:r>
          </w:p>
        </w:tc>
        <w:tc>
          <w:tcPr>
            <w:tcW w:w="1842" w:type="dxa"/>
            <w:noWrap/>
            <w:hideMark/>
          </w:tcPr>
          <w:p w14:paraId="7B47B7A8"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Code</w:t>
            </w:r>
          </w:p>
        </w:tc>
        <w:tc>
          <w:tcPr>
            <w:tcW w:w="4253" w:type="dxa"/>
            <w:noWrap/>
            <w:hideMark/>
          </w:tcPr>
          <w:p w14:paraId="095DB221"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Statement</w:t>
            </w:r>
          </w:p>
        </w:tc>
      </w:tr>
      <w:tr w:rsidR="007637F5" w:rsidRPr="007637F5" w14:paraId="40C01B92" w14:textId="77777777" w:rsidTr="00A02A1E">
        <w:trPr>
          <w:trHeight w:val="70"/>
        </w:trPr>
        <w:tc>
          <w:tcPr>
            <w:tcW w:w="3936" w:type="dxa"/>
            <w:hideMark/>
          </w:tcPr>
          <w:p w14:paraId="62A7696B"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Flammable gas Cat. 1A</w:t>
            </w:r>
          </w:p>
        </w:tc>
        <w:tc>
          <w:tcPr>
            <w:tcW w:w="1842" w:type="dxa"/>
            <w:noWrap/>
            <w:hideMark/>
          </w:tcPr>
          <w:p w14:paraId="4B84296D"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H220</w:t>
            </w:r>
          </w:p>
        </w:tc>
        <w:tc>
          <w:tcPr>
            <w:tcW w:w="4253" w:type="dxa"/>
            <w:hideMark/>
          </w:tcPr>
          <w:p w14:paraId="28362898"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Extremely flammable gas. </w:t>
            </w:r>
          </w:p>
        </w:tc>
      </w:tr>
      <w:tr w:rsidR="007637F5" w:rsidRPr="007637F5" w14:paraId="36036E87" w14:textId="77777777" w:rsidTr="00A02A1E">
        <w:trPr>
          <w:trHeight w:val="70"/>
        </w:trPr>
        <w:tc>
          <w:tcPr>
            <w:tcW w:w="3936" w:type="dxa"/>
            <w:hideMark/>
          </w:tcPr>
          <w:p w14:paraId="24EE8D67"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Liquified Gas</w:t>
            </w:r>
          </w:p>
        </w:tc>
        <w:tc>
          <w:tcPr>
            <w:tcW w:w="1842" w:type="dxa"/>
            <w:noWrap/>
            <w:hideMark/>
          </w:tcPr>
          <w:p w14:paraId="6EB3685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H280</w:t>
            </w:r>
          </w:p>
        </w:tc>
        <w:tc>
          <w:tcPr>
            <w:tcW w:w="4253" w:type="dxa"/>
            <w:hideMark/>
          </w:tcPr>
          <w:p w14:paraId="73B65C6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Contains gas under pressure may explode if heated. </w:t>
            </w:r>
          </w:p>
        </w:tc>
      </w:tr>
      <w:tr w:rsidR="00840713" w:rsidRPr="00840713" w14:paraId="140A3D16"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59FAAA1D"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Eye irritation Cat. 2</w:t>
            </w:r>
          </w:p>
        </w:tc>
        <w:tc>
          <w:tcPr>
            <w:tcW w:w="1842" w:type="dxa"/>
            <w:tcBorders>
              <w:top w:val="single" w:sz="4" w:space="0" w:color="auto"/>
              <w:left w:val="single" w:sz="4" w:space="0" w:color="auto"/>
              <w:bottom w:val="single" w:sz="4" w:space="0" w:color="auto"/>
              <w:right w:val="single" w:sz="4" w:space="0" w:color="auto"/>
            </w:tcBorders>
            <w:noWrap/>
            <w:hideMark/>
          </w:tcPr>
          <w:p w14:paraId="005D002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H319</w:t>
            </w:r>
          </w:p>
        </w:tc>
        <w:tc>
          <w:tcPr>
            <w:tcW w:w="4253" w:type="dxa"/>
            <w:tcBorders>
              <w:top w:val="single" w:sz="4" w:space="0" w:color="auto"/>
              <w:left w:val="single" w:sz="4" w:space="0" w:color="auto"/>
              <w:bottom w:val="single" w:sz="4" w:space="0" w:color="auto"/>
              <w:right w:val="single" w:sz="4" w:space="0" w:color="auto"/>
            </w:tcBorders>
            <w:hideMark/>
          </w:tcPr>
          <w:p w14:paraId="0ADB243F"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 xml:space="preserve">Causes serious eye irritation. </w:t>
            </w:r>
          </w:p>
        </w:tc>
      </w:tr>
      <w:tr w:rsidR="00840713" w:rsidRPr="00840713" w14:paraId="63AB97F2"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67D63FAF"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Specific target organ toxicity – repeated exposure Cat. 1</w:t>
            </w:r>
          </w:p>
        </w:tc>
        <w:tc>
          <w:tcPr>
            <w:tcW w:w="1842" w:type="dxa"/>
            <w:tcBorders>
              <w:top w:val="single" w:sz="4" w:space="0" w:color="auto"/>
              <w:left w:val="single" w:sz="4" w:space="0" w:color="auto"/>
              <w:bottom w:val="single" w:sz="4" w:space="0" w:color="auto"/>
              <w:right w:val="single" w:sz="4" w:space="0" w:color="auto"/>
            </w:tcBorders>
            <w:noWrap/>
            <w:hideMark/>
          </w:tcPr>
          <w:p w14:paraId="2156113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H372</w:t>
            </w:r>
          </w:p>
        </w:tc>
        <w:tc>
          <w:tcPr>
            <w:tcW w:w="4253" w:type="dxa"/>
            <w:tcBorders>
              <w:top w:val="single" w:sz="4" w:space="0" w:color="auto"/>
              <w:left w:val="single" w:sz="4" w:space="0" w:color="auto"/>
              <w:bottom w:val="single" w:sz="4" w:space="0" w:color="auto"/>
              <w:right w:val="single" w:sz="4" w:space="0" w:color="auto"/>
            </w:tcBorders>
            <w:hideMark/>
          </w:tcPr>
          <w:p w14:paraId="7DDEB3FB" w14:textId="1AE3AE5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 xml:space="preserve">Causes damage to </w:t>
            </w:r>
            <w:r w:rsidR="00CF1389" w:rsidRPr="00840713">
              <w:rPr>
                <w:rFonts w:ascii="Verdana" w:hAnsi="Verdana" w:cs="Arial"/>
                <w:bCs/>
                <w:sz w:val="20"/>
              </w:rPr>
              <w:t>organs through</w:t>
            </w:r>
            <w:r w:rsidRPr="00840713">
              <w:rPr>
                <w:rFonts w:ascii="Verdana" w:hAnsi="Verdana" w:cs="Arial"/>
                <w:bCs/>
                <w:sz w:val="20"/>
              </w:rPr>
              <w:t xml:space="preserve"> prolonged or repeated exposure.</w:t>
            </w:r>
          </w:p>
        </w:tc>
      </w:tr>
      <w:tr w:rsidR="00840713" w:rsidRPr="00840713" w14:paraId="4B7A0179"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48F1112E"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lastRenderedPageBreak/>
              <w:t>Hazardous to the aquatic environment chronic Cat. 3</w:t>
            </w:r>
          </w:p>
        </w:tc>
        <w:tc>
          <w:tcPr>
            <w:tcW w:w="1842" w:type="dxa"/>
            <w:tcBorders>
              <w:top w:val="single" w:sz="4" w:space="0" w:color="auto"/>
              <w:left w:val="single" w:sz="4" w:space="0" w:color="auto"/>
              <w:bottom w:val="single" w:sz="4" w:space="0" w:color="auto"/>
              <w:right w:val="single" w:sz="4" w:space="0" w:color="auto"/>
            </w:tcBorders>
            <w:noWrap/>
            <w:hideMark/>
          </w:tcPr>
          <w:p w14:paraId="632CEBA0"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H412</w:t>
            </w:r>
          </w:p>
        </w:tc>
        <w:tc>
          <w:tcPr>
            <w:tcW w:w="4253" w:type="dxa"/>
            <w:tcBorders>
              <w:top w:val="single" w:sz="4" w:space="0" w:color="auto"/>
              <w:left w:val="single" w:sz="4" w:space="0" w:color="auto"/>
              <w:bottom w:val="single" w:sz="4" w:space="0" w:color="auto"/>
              <w:right w:val="single" w:sz="4" w:space="0" w:color="auto"/>
            </w:tcBorders>
            <w:hideMark/>
          </w:tcPr>
          <w:p w14:paraId="4D5831C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Harmful to aquatic life with long lasting effects.</w:t>
            </w:r>
          </w:p>
        </w:tc>
      </w:tr>
    </w:tbl>
    <w:p w14:paraId="0F564AD4" w14:textId="77777777" w:rsidR="00FA221D" w:rsidRDefault="00FA221D" w:rsidP="00E93ED7">
      <w:pPr>
        <w:tabs>
          <w:tab w:val="left" w:pos="6379"/>
        </w:tabs>
        <w:rPr>
          <w:rFonts w:ascii="Verdana" w:hAnsi="Verdana" w:cs="Arial"/>
          <w:b/>
          <w:bCs/>
          <w:sz w:val="20"/>
        </w:rPr>
      </w:pPr>
    </w:p>
    <w:p w14:paraId="7C816787" w14:textId="77777777" w:rsidR="007B7501" w:rsidRPr="00924BC8" w:rsidRDefault="007B7501" w:rsidP="00E93ED7">
      <w:pPr>
        <w:tabs>
          <w:tab w:val="left" w:pos="6379"/>
        </w:tabs>
        <w:rPr>
          <w:rFonts w:ascii="Verdana" w:hAnsi="Verdana" w:cs="Arial"/>
          <w:sz w:val="20"/>
        </w:rPr>
      </w:pPr>
      <w:r w:rsidRPr="00924BC8">
        <w:rPr>
          <w:rFonts w:ascii="Verdana" w:hAnsi="Verdana" w:cs="Arial"/>
          <w:b/>
          <w:bCs/>
          <w:sz w:val="20"/>
        </w:rPr>
        <w:t>Prevention Code</w:t>
      </w:r>
      <w:r w:rsidR="00143307" w:rsidRPr="00924BC8">
        <w:rPr>
          <w:rFonts w:ascii="Verdana" w:hAnsi="Verdana" w:cs="Arial"/>
          <w:sz w:val="20"/>
        </w:rPr>
        <w:t xml:space="preserve">     </w:t>
      </w:r>
      <w:r w:rsidRPr="00924BC8">
        <w:rPr>
          <w:rFonts w:ascii="Verdana" w:hAnsi="Verdana" w:cs="Arial"/>
          <w:b/>
          <w:bCs/>
          <w:sz w:val="20"/>
        </w:rPr>
        <w:t>Prevention Statement</w:t>
      </w:r>
      <w:r w:rsidR="00B226EB">
        <w:rPr>
          <w:rFonts w:ascii="Verdana" w:hAnsi="Verdana" w:cs="Arial"/>
          <w:b/>
          <w:bCs/>
          <w:sz w:val="20"/>
        </w:rPr>
        <w:tab/>
      </w:r>
      <w:r w:rsidR="00B226EB">
        <w:rPr>
          <w:rFonts w:ascii="Verdana" w:hAnsi="Verdana" w:cs="Arial"/>
          <w:b/>
          <w:bCs/>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840713" w:rsidRPr="00840713" w14:paraId="4AF73BD4"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4AD900B" w14:textId="77777777" w:rsidR="00840713" w:rsidRPr="00840713" w:rsidRDefault="00840713" w:rsidP="00840713">
            <w:pPr>
              <w:rPr>
                <w:rFonts w:ascii="Verdana" w:hAnsi="Verdana" w:cs="Arial"/>
                <w:sz w:val="20"/>
              </w:rPr>
            </w:pPr>
            <w:r w:rsidRPr="00840713">
              <w:rPr>
                <w:rFonts w:ascii="Verdana" w:hAnsi="Verdana" w:cs="Arial"/>
                <w:sz w:val="20"/>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417BF1C7" w14:textId="77777777" w:rsidR="00840713" w:rsidRPr="00840713" w:rsidRDefault="00840713" w:rsidP="00840713">
            <w:pPr>
              <w:rPr>
                <w:rFonts w:ascii="Verdana" w:hAnsi="Verdana" w:cs="Arial"/>
                <w:sz w:val="20"/>
              </w:rPr>
            </w:pPr>
            <w:r w:rsidRPr="00840713">
              <w:rPr>
                <w:rFonts w:ascii="Verdana" w:hAnsi="Verdana" w:cs="Arial"/>
                <w:sz w:val="20"/>
              </w:rPr>
              <w:t xml:space="preserve">Read carefully and follow all instructions. </w:t>
            </w:r>
          </w:p>
        </w:tc>
      </w:tr>
      <w:tr w:rsidR="00840713" w:rsidRPr="00840713" w14:paraId="17653091"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9BF1A5F" w14:textId="77777777" w:rsidR="00840713" w:rsidRPr="00840713" w:rsidRDefault="00840713" w:rsidP="00840713">
            <w:pPr>
              <w:rPr>
                <w:rFonts w:ascii="Verdana" w:hAnsi="Verdana" w:cs="Arial"/>
                <w:sz w:val="20"/>
              </w:rPr>
            </w:pPr>
            <w:r w:rsidRPr="00840713">
              <w:rPr>
                <w:rFonts w:ascii="Verdana" w:hAnsi="Verdana" w:cs="Arial"/>
                <w:sz w:val="20"/>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036366A3" w14:textId="77777777" w:rsidR="00840713" w:rsidRPr="00840713" w:rsidRDefault="00840713" w:rsidP="00840713">
            <w:pPr>
              <w:rPr>
                <w:rFonts w:ascii="Verdana" w:hAnsi="Verdana" w:cs="Arial"/>
                <w:sz w:val="20"/>
              </w:rPr>
            </w:pPr>
            <w:r w:rsidRPr="00840713">
              <w:rPr>
                <w:rFonts w:ascii="Verdana" w:hAnsi="Verdana" w:cs="Arial"/>
                <w:sz w:val="20"/>
              </w:rPr>
              <w:t xml:space="preserve">Do not handle until all safety precautions have been read and understood. </w:t>
            </w:r>
          </w:p>
        </w:tc>
      </w:tr>
      <w:tr w:rsidR="00840713" w:rsidRPr="00840713" w14:paraId="71F84220"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004EABE" w14:textId="77777777" w:rsidR="00840713" w:rsidRPr="00840713" w:rsidRDefault="00840713" w:rsidP="00840713">
            <w:pPr>
              <w:rPr>
                <w:rFonts w:ascii="Verdana" w:hAnsi="Verdana" w:cs="Arial"/>
                <w:sz w:val="20"/>
              </w:rPr>
            </w:pPr>
            <w:r w:rsidRPr="00840713">
              <w:rPr>
                <w:rFonts w:ascii="Verdana" w:hAnsi="Verdana" w:cs="Arial"/>
                <w:sz w:val="20"/>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77AE3A1C" w14:textId="77777777" w:rsidR="00840713" w:rsidRPr="00840713" w:rsidRDefault="00840713" w:rsidP="00840713">
            <w:pPr>
              <w:rPr>
                <w:rFonts w:ascii="Verdana" w:hAnsi="Verdana" w:cs="Arial"/>
                <w:sz w:val="20"/>
              </w:rPr>
            </w:pPr>
            <w:r w:rsidRPr="00840713">
              <w:rPr>
                <w:rFonts w:ascii="Verdana" w:hAnsi="Verdana" w:cs="Arial"/>
                <w:sz w:val="20"/>
              </w:rPr>
              <w:t>Keep away from heat, hot surfaces, sparks, open flames and other ignition sources. No smoking.</w:t>
            </w:r>
          </w:p>
        </w:tc>
      </w:tr>
      <w:tr w:rsidR="00840713" w:rsidRPr="00840713" w14:paraId="6BE97527"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C0DAC80" w14:textId="77777777" w:rsidR="00840713" w:rsidRPr="00840713" w:rsidRDefault="00840713" w:rsidP="00840713">
            <w:pPr>
              <w:rPr>
                <w:rFonts w:ascii="Verdana" w:hAnsi="Verdana" w:cs="Arial"/>
                <w:sz w:val="20"/>
              </w:rPr>
            </w:pPr>
            <w:r w:rsidRPr="00840713">
              <w:rPr>
                <w:rFonts w:ascii="Verdana" w:hAnsi="Verdana" w:cs="Arial"/>
                <w:sz w:val="20"/>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139F937A" w14:textId="77777777" w:rsidR="00840713" w:rsidRPr="00840713" w:rsidRDefault="00840713" w:rsidP="00840713">
            <w:pPr>
              <w:rPr>
                <w:rFonts w:ascii="Verdana" w:hAnsi="Verdana" w:cs="Arial"/>
                <w:sz w:val="20"/>
              </w:rPr>
            </w:pPr>
            <w:r w:rsidRPr="00840713">
              <w:rPr>
                <w:rFonts w:ascii="Verdana" w:hAnsi="Verdana" w:cs="Arial"/>
                <w:sz w:val="20"/>
              </w:rPr>
              <w:t xml:space="preserve">Do not breathe dust, fumes, gas, mist, vapours or spray. </w:t>
            </w:r>
          </w:p>
        </w:tc>
      </w:tr>
      <w:tr w:rsidR="00840713" w:rsidRPr="00840713" w14:paraId="6D1B2B35"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6403E18" w14:textId="77777777" w:rsidR="00840713" w:rsidRPr="00840713" w:rsidRDefault="00840713" w:rsidP="00840713">
            <w:pPr>
              <w:rPr>
                <w:rFonts w:ascii="Verdana" w:hAnsi="Verdana" w:cs="Arial"/>
                <w:sz w:val="20"/>
              </w:rPr>
            </w:pPr>
            <w:r w:rsidRPr="00840713">
              <w:rPr>
                <w:rFonts w:ascii="Verdana" w:hAnsi="Verdana" w:cs="Arial"/>
                <w:sz w:val="20"/>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199B1256" w14:textId="77777777" w:rsidR="00840713" w:rsidRPr="00840713" w:rsidRDefault="00840713" w:rsidP="00840713">
            <w:pPr>
              <w:rPr>
                <w:rFonts w:ascii="Verdana" w:hAnsi="Verdana" w:cs="Arial"/>
                <w:sz w:val="20"/>
              </w:rPr>
            </w:pPr>
            <w:r w:rsidRPr="00840713">
              <w:rPr>
                <w:rFonts w:ascii="Verdana" w:hAnsi="Verdana" w:cs="Arial"/>
                <w:sz w:val="20"/>
              </w:rPr>
              <w:t xml:space="preserve">Wash hands thoroughly after handling. </w:t>
            </w:r>
          </w:p>
        </w:tc>
      </w:tr>
      <w:tr w:rsidR="00840713" w:rsidRPr="00840713" w14:paraId="0EAE3B5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6557269" w14:textId="77777777" w:rsidR="00840713" w:rsidRPr="00840713" w:rsidRDefault="00840713" w:rsidP="00840713">
            <w:pPr>
              <w:rPr>
                <w:rFonts w:ascii="Verdana" w:hAnsi="Verdana" w:cs="Arial"/>
                <w:sz w:val="20"/>
              </w:rPr>
            </w:pPr>
            <w:r w:rsidRPr="00840713">
              <w:rPr>
                <w:rFonts w:ascii="Verdana" w:hAnsi="Verdana" w:cs="Arial"/>
                <w:sz w:val="20"/>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5712FE2F" w14:textId="77777777" w:rsidR="00840713" w:rsidRPr="00840713" w:rsidRDefault="00840713" w:rsidP="00840713">
            <w:pPr>
              <w:rPr>
                <w:rFonts w:ascii="Verdana" w:hAnsi="Verdana" w:cs="Arial"/>
                <w:sz w:val="20"/>
              </w:rPr>
            </w:pPr>
            <w:r w:rsidRPr="00840713">
              <w:rPr>
                <w:rFonts w:ascii="Verdana" w:hAnsi="Verdana" w:cs="Arial"/>
                <w:sz w:val="20"/>
              </w:rPr>
              <w:t xml:space="preserve">Do not eat, drink or smoke when using this product. </w:t>
            </w:r>
          </w:p>
        </w:tc>
      </w:tr>
      <w:tr w:rsidR="00840713" w:rsidRPr="00840713" w14:paraId="5A417E9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D26A85B" w14:textId="77777777" w:rsidR="00840713" w:rsidRPr="00840713" w:rsidRDefault="00840713" w:rsidP="00840713">
            <w:pPr>
              <w:rPr>
                <w:rFonts w:ascii="Verdana" w:hAnsi="Verdana" w:cs="Arial"/>
                <w:sz w:val="20"/>
              </w:rPr>
            </w:pPr>
            <w:r w:rsidRPr="00840713">
              <w:rPr>
                <w:rFonts w:ascii="Verdana" w:hAnsi="Verdana" w:cs="Arial"/>
                <w:sz w:val="20"/>
              </w:rPr>
              <w:t>P273</w:t>
            </w:r>
          </w:p>
        </w:tc>
        <w:tc>
          <w:tcPr>
            <w:tcW w:w="7853" w:type="dxa"/>
            <w:tcBorders>
              <w:top w:val="single" w:sz="4" w:space="0" w:color="auto"/>
              <w:left w:val="single" w:sz="4" w:space="0" w:color="auto"/>
              <w:bottom w:val="single" w:sz="4" w:space="0" w:color="auto"/>
              <w:right w:val="single" w:sz="4" w:space="0" w:color="auto"/>
            </w:tcBorders>
            <w:noWrap/>
            <w:vAlign w:val="center"/>
          </w:tcPr>
          <w:p w14:paraId="5F1596A7" w14:textId="551EB5B3" w:rsidR="00840713" w:rsidRPr="00840713" w:rsidRDefault="00840713" w:rsidP="00840713">
            <w:pPr>
              <w:rPr>
                <w:rFonts w:ascii="Verdana" w:hAnsi="Verdana" w:cs="Arial"/>
                <w:sz w:val="20"/>
              </w:rPr>
            </w:pPr>
            <w:r w:rsidRPr="00840713">
              <w:rPr>
                <w:rFonts w:ascii="Verdana" w:hAnsi="Verdana" w:cs="Arial"/>
                <w:sz w:val="20"/>
              </w:rPr>
              <w:t xml:space="preserve">Avoid release to the environment. </w:t>
            </w:r>
          </w:p>
        </w:tc>
      </w:tr>
      <w:tr w:rsidR="00840713" w:rsidRPr="00840713" w14:paraId="2C05BAED"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DA1BB8D" w14:textId="77777777" w:rsidR="00840713" w:rsidRPr="00840713" w:rsidRDefault="00840713" w:rsidP="00840713">
            <w:pPr>
              <w:rPr>
                <w:rFonts w:ascii="Verdana" w:hAnsi="Verdana" w:cs="Arial"/>
                <w:sz w:val="20"/>
              </w:rPr>
            </w:pPr>
            <w:r w:rsidRPr="00840713">
              <w:rPr>
                <w:rFonts w:ascii="Verdana" w:hAnsi="Verdana" w:cs="Arial"/>
                <w:sz w:val="20"/>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60A4C425" w14:textId="6BCAC20E" w:rsidR="00840713" w:rsidRPr="00840713" w:rsidRDefault="00840713" w:rsidP="00840713">
            <w:pPr>
              <w:rPr>
                <w:rFonts w:ascii="Verdana" w:hAnsi="Verdana" w:cs="Arial"/>
                <w:sz w:val="20"/>
              </w:rPr>
            </w:pPr>
            <w:r w:rsidRPr="00840713">
              <w:rPr>
                <w:rFonts w:ascii="Verdana" w:hAnsi="Verdana" w:cs="Arial"/>
                <w:sz w:val="20"/>
              </w:rPr>
              <w:t>Wear protective clothing as detailed in SDS Section 8.</w:t>
            </w:r>
          </w:p>
        </w:tc>
      </w:tr>
    </w:tbl>
    <w:p w14:paraId="09E992C8" w14:textId="77777777" w:rsidR="00AD77E2" w:rsidRPr="00924BC8" w:rsidRDefault="00AD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Arial"/>
          <w:lang w:val="en-US" w:eastAsia="en-US"/>
        </w:rPr>
      </w:pPr>
    </w:p>
    <w:p w14:paraId="60B0C53A" w14:textId="77777777" w:rsidR="007B7501" w:rsidRPr="00924BC8" w:rsidRDefault="007B7501" w:rsidP="00B06B6D">
      <w:pPr>
        <w:tabs>
          <w:tab w:val="left" w:pos="2250"/>
          <w:tab w:val="left" w:pos="2552"/>
        </w:tabs>
        <w:rPr>
          <w:rFonts w:ascii="Verdana" w:hAnsi="Verdana" w:cs="Arial"/>
          <w:sz w:val="20"/>
        </w:rPr>
      </w:pPr>
      <w:r w:rsidRPr="00924BC8">
        <w:rPr>
          <w:rFonts w:ascii="Verdana" w:hAnsi="Verdana" w:cs="Arial"/>
          <w:b/>
          <w:bCs/>
          <w:sz w:val="20"/>
        </w:rPr>
        <w:t>Response Code</w:t>
      </w:r>
      <w:r w:rsidR="00B06B6D">
        <w:rPr>
          <w:rFonts w:ascii="Verdana" w:hAnsi="Verdana" w:cs="Arial"/>
          <w:sz w:val="20"/>
        </w:rPr>
        <w:tab/>
      </w:r>
      <w:r w:rsidRPr="00924BC8">
        <w:rPr>
          <w:rFonts w:ascii="Verdana" w:hAnsi="Verdana" w:cs="Arial"/>
          <w:b/>
          <w:bCs/>
          <w:sz w:val="20"/>
        </w:rPr>
        <w:t>Response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840713" w:rsidRPr="00840713" w14:paraId="6DA2827A"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7AAE19B5"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P314</w:t>
            </w:r>
          </w:p>
        </w:tc>
        <w:tc>
          <w:tcPr>
            <w:tcW w:w="7796" w:type="dxa"/>
            <w:tcBorders>
              <w:top w:val="single" w:sz="4" w:space="0" w:color="auto"/>
              <w:left w:val="single" w:sz="4" w:space="0" w:color="auto"/>
              <w:bottom w:val="single" w:sz="4" w:space="0" w:color="auto"/>
              <w:right w:val="single" w:sz="4" w:space="0" w:color="auto"/>
            </w:tcBorders>
            <w:noWrap/>
            <w:vAlign w:val="center"/>
          </w:tcPr>
          <w:p w14:paraId="041D285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Get medical advice/attention if you feel unwell. </w:t>
            </w:r>
          </w:p>
        </w:tc>
      </w:tr>
      <w:tr w:rsidR="00840713" w:rsidRPr="00840713" w14:paraId="775FD7AB"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E74647B"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P377</w:t>
            </w:r>
          </w:p>
        </w:tc>
        <w:tc>
          <w:tcPr>
            <w:tcW w:w="7796" w:type="dxa"/>
            <w:tcBorders>
              <w:top w:val="single" w:sz="4" w:space="0" w:color="auto"/>
              <w:left w:val="single" w:sz="4" w:space="0" w:color="auto"/>
              <w:bottom w:val="single" w:sz="4" w:space="0" w:color="auto"/>
              <w:right w:val="single" w:sz="4" w:space="0" w:color="auto"/>
            </w:tcBorders>
            <w:noWrap/>
            <w:vAlign w:val="center"/>
          </w:tcPr>
          <w:p w14:paraId="223F745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Leaking gas fire: Do not extinguish, unless leak can be stopped safely. </w:t>
            </w:r>
          </w:p>
        </w:tc>
      </w:tr>
      <w:tr w:rsidR="00840713" w:rsidRPr="00840713" w14:paraId="313CF430"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32E1AAB1"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P381</w:t>
            </w:r>
          </w:p>
        </w:tc>
        <w:tc>
          <w:tcPr>
            <w:tcW w:w="7796" w:type="dxa"/>
            <w:tcBorders>
              <w:top w:val="single" w:sz="4" w:space="0" w:color="auto"/>
              <w:left w:val="single" w:sz="4" w:space="0" w:color="auto"/>
              <w:bottom w:val="single" w:sz="4" w:space="0" w:color="auto"/>
              <w:right w:val="single" w:sz="4" w:space="0" w:color="auto"/>
            </w:tcBorders>
            <w:noWrap/>
            <w:vAlign w:val="center"/>
          </w:tcPr>
          <w:p w14:paraId="165E0D9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In case of leakage, eliminate all ignition sources.</w:t>
            </w:r>
          </w:p>
        </w:tc>
      </w:tr>
      <w:tr w:rsidR="00840713" w:rsidRPr="00840713" w14:paraId="614426FB"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A70991A"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P305 + P351+P338</w:t>
            </w:r>
          </w:p>
        </w:tc>
        <w:tc>
          <w:tcPr>
            <w:tcW w:w="7796" w:type="dxa"/>
            <w:tcBorders>
              <w:top w:val="single" w:sz="4" w:space="0" w:color="auto"/>
              <w:left w:val="single" w:sz="4" w:space="0" w:color="auto"/>
              <w:bottom w:val="single" w:sz="4" w:space="0" w:color="auto"/>
              <w:right w:val="single" w:sz="4" w:space="0" w:color="auto"/>
            </w:tcBorders>
            <w:noWrap/>
            <w:vAlign w:val="center"/>
          </w:tcPr>
          <w:p w14:paraId="1CAE2EB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IF IN EYES: Rinse cautiously with water for several minutes. Remove contact lenses, if present and easy to do. Continue rinsing. </w:t>
            </w:r>
          </w:p>
        </w:tc>
      </w:tr>
      <w:tr w:rsidR="00840713" w:rsidRPr="00840713" w14:paraId="3B6B016E"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E9863F9"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P337 + P313</w:t>
            </w:r>
          </w:p>
        </w:tc>
        <w:tc>
          <w:tcPr>
            <w:tcW w:w="7796" w:type="dxa"/>
            <w:tcBorders>
              <w:top w:val="single" w:sz="4" w:space="0" w:color="auto"/>
              <w:left w:val="single" w:sz="4" w:space="0" w:color="auto"/>
              <w:bottom w:val="single" w:sz="4" w:space="0" w:color="auto"/>
              <w:right w:val="single" w:sz="4" w:space="0" w:color="auto"/>
            </w:tcBorders>
            <w:noWrap/>
            <w:vAlign w:val="center"/>
          </w:tcPr>
          <w:p w14:paraId="073FF372"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If eye irritation persists: Get medical advice/attention. </w:t>
            </w:r>
          </w:p>
        </w:tc>
      </w:tr>
    </w:tbl>
    <w:p w14:paraId="5CBE04BC" w14:textId="77777777" w:rsidR="00AD77E2" w:rsidRDefault="00AD77E2">
      <w:pPr>
        <w:rPr>
          <w:rFonts w:ascii="Verdana" w:hAnsi="Verdana" w:cs="Arial"/>
          <w:sz w:val="20"/>
        </w:rPr>
      </w:pPr>
    </w:p>
    <w:p w14:paraId="00C89A0F" w14:textId="77777777" w:rsidR="00971A64" w:rsidRPr="00971A64" w:rsidRDefault="00971A64">
      <w:pPr>
        <w:rPr>
          <w:rFonts w:ascii="Verdana" w:hAnsi="Verdana" w:cs="Arial"/>
          <w:b/>
          <w:sz w:val="20"/>
        </w:rPr>
      </w:pPr>
      <w:r>
        <w:rPr>
          <w:rFonts w:ascii="Verdana" w:hAnsi="Verdana" w:cs="Arial"/>
          <w:b/>
          <w:sz w:val="20"/>
        </w:rPr>
        <w:t>Storage Code</w:t>
      </w:r>
      <w:r>
        <w:rPr>
          <w:rFonts w:ascii="Verdana" w:hAnsi="Verdana" w:cs="Arial"/>
          <w:b/>
          <w:sz w:val="20"/>
        </w:rPr>
        <w:tab/>
        <w:t>Storage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F1A76" w:rsidRPr="009F1A76" w14:paraId="4559782A"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hideMark/>
          </w:tcPr>
          <w:p w14:paraId="2ACAEB4C" w14:textId="77777777" w:rsidR="009F1A76" w:rsidRPr="009F1A76" w:rsidRDefault="009F1A76" w:rsidP="009F1A76">
            <w:pPr>
              <w:rPr>
                <w:rFonts w:ascii="Verdana" w:hAnsi="Verdana" w:cs="Arial"/>
                <w:sz w:val="20"/>
              </w:rPr>
            </w:pPr>
            <w:r w:rsidRPr="009F1A76">
              <w:rPr>
                <w:rFonts w:ascii="Verdana" w:hAnsi="Verdana" w:cs="Arial"/>
                <w:sz w:val="20"/>
              </w:rPr>
              <w:t>P403</w:t>
            </w:r>
          </w:p>
        </w:tc>
        <w:tc>
          <w:tcPr>
            <w:tcW w:w="7796" w:type="dxa"/>
            <w:tcBorders>
              <w:top w:val="single" w:sz="4" w:space="0" w:color="auto"/>
              <w:left w:val="single" w:sz="4" w:space="0" w:color="auto"/>
              <w:bottom w:val="single" w:sz="4" w:space="0" w:color="auto"/>
              <w:right w:val="single" w:sz="4" w:space="0" w:color="auto"/>
            </w:tcBorders>
            <w:noWrap/>
            <w:hideMark/>
          </w:tcPr>
          <w:p w14:paraId="45B17EC7" w14:textId="77777777" w:rsidR="009F1A76" w:rsidRPr="009F1A76" w:rsidRDefault="009F1A76" w:rsidP="009F1A76">
            <w:pPr>
              <w:rPr>
                <w:rFonts w:ascii="Verdana" w:hAnsi="Verdana" w:cs="Arial"/>
                <w:sz w:val="20"/>
              </w:rPr>
            </w:pPr>
            <w:r w:rsidRPr="009F1A76">
              <w:rPr>
                <w:rFonts w:ascii="Verdana" w:hAnsi="Verdana" w:cs="Arial"/>
                <w:sz w:val="20"/>
              </w:rPr>
              <w:t xml:space="preserve">Store in a well-ventilated place. </w:t>
            </w:r>
          </w:p>
        </w:tc>
      </w:tr>
      <w:tr w:rsidR="009F1A76" w:rsidRPr="009F1A76" w14:paraId="33F498A6"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4462886D" w14:textId="77777777" w:rsidR="009F1A76" w:rsidRPr="009F1A76" w:rsidRDefault="009F1A76" w:rsidP="009F1A76">
            <w:pPr>
              <w:rPr>
                <w:rFonts w:ascii="Verdana" w:hAnsi="Verdana" w:cs="Arial"/>
                <w:sz w:val="20"/>
              </w:rPr>
            </w:pPr>
            <w:r w:rsidRPr="009F1A76">
              <w:rPr>
                <w:rFonts w:ascii="Verdana" w:hAnsi="Verdana" w:cs="Arial"/>
                <w:sz w:val="20"/>
              </w:rPr>
              <w:t>P410 + P403</w:t>
            </w:r>
          </w:p>
        </w:tc>
        <w:tc>
          <w:tcPr>
            <w:tcW w:w="7796" w:type="dxa"/>
            <w:tcBorders>
              <w:top w:val="single" w:sz="4" w:space="0" w:color="auto"/>
              <w:left w:val="single" w:sz="4" w:space="0" w:color="auto"/>
              <w:bottom w:val="single" w:sz="4" w:space="0" w:color="auto"/>
              <w:right w:val="single" w:sz="4" w:space="0" w:color="auto"/>
            </w:tcBorders>
            <w:noWrap/>
            <w:vAlign w:val="center"/>
          </w:tcPr>
          <w:p w14:paraId="1318A813" w14:textId="77777777" w:rsidR="009F1A76" w:rsidRPr="009F1A76" w:rsidRDefault="009F1A76" w:rsidP="009F1A76">
            <w:pPr>
              <w:rPr>
                <w:rFonts w:ascii="Verdana" w:hAnsi="Verdana" w:cs="Arial"/>
                <w:sz w:val="20"/>
              </w:rPr>
            </w:pPr>
            <w:r w:rsidRPr="009F1A76">
              <w:rPr>
                <w:rFonts w:ascii="Verdana" w:hAnsi="Verdana" w:cs="Arial"/>
                <w:sz w:val="20"/>
              </w:rPr>
              <w:t xml:space="preserve">Protect from sunlight. Store in a well-ventilated place. </w:t>
            </w:r>
          </w:p>
        </w:tc>
      </w:tr>
    </w:tbl>
    <w:p w14:paraId="4990F78A" w14:textId="77777777" w:rsidR="00D5078E" w:rsidRPr="00924BC8" w:rsidRDefault="00D5078E">
      <w:pPr>
        <w:rPr>
          <w:rFonts w:ascii="Verdana" w:hAnsi="Verdana" w:cs="Arial"/>
          <w:sz w:val="20"/>
        </w:rPr>
      </w:pPr>
    </w:p>
    <w:p w14:paraId="59753DCD" w14:textId="77777777" w:rsidR="007B7501" w:rsidRPr="00924BC8" w:rsidRDefault="007B7501">
      <w:pPr>
        <w:rPr>
          <w:rFonts w:ascii="Verdana" w:hAnsi="Verdana" w:cs="Arial"/>
          <w:sz w:val="20"/>
        </w:rPr>
      </w:pPr>
      <w:r w:rsidRPr="00924BC8">
        <w:rPr>
          <w:rFonts w:ascii="Verdana" w:hAnsi="Verdana" w:cs="Arial"/>
          <w:b/>
          <w:bCs/>
          <w:sz w:val="20"/>
        </w:rPr>
        <w:t>Disposal Code</w:t>
      </w:r>
      <w:r w:rsidR="00971A64">
        <w:rPr>
          <w:rFonts w:ascii="Verdana" w:hAnsi="Verdana" w:cs="Arial"/>
          <w:sz w:val="20"/>
        </w:rPr>
        <w:tab/>
      </w:r>
      <w:r w:rsidR="00940B55" w:rsidRPr="00924BC8">
        <w:rPr>
          <w:rFonts w:ascii="Verdana" w:hAnsi="Verdana" w:cs="Arial"/>
          <w:sz w:val="20"/>
        </w:rPr>
        <w:t xml:space="preserve"> </w:t>
      </w:r>
      <w:r w:rsidRPr="00924BC8">
        <w:rPr>
          <w:rFonts w:ascii="Verdana" w:hAnsi="Verdana" w:cs="Arial"/>
          <w:b/>
          <w:bCs/>
          <w:sz w:val="20"/>
        </w:rPr>
        <w:t>Disposal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71A64" w:rsidRPr="00924BC8" w14:paraId="2D73747A" w14:textId="77777777" w:rsidTr="00971A64">
        <w:trPr>
          <w:trHeight w:val="255"/>
        </w:trPr>
        <w:tc>
          <w:tcPr>
            <w:tcW w:w="2127" w:type="dxa"/>
            <w:noWrap/>
            <w:vAlign w:val="center"/>
          </w:tcPr>
          <w:p w14:paraId="01D0C50E" w14:textId="77777777" w:rsidR="00971A64" w:rsidRPr="00924BC8" w:rsidRDefault="00971A64" w:rsidP="00A96221">
            <w:pPr>
              <w:ind w:right="-108"/>
              <w:rPr>
                <w:rFonts w:ascii="Verdana" w:hAnsi="Verdana" w:cs="Arial"/>
                <w:sz w:val="20"/>
                <w:lang w:val="en-NZ" w:eastAsia="en-NZ"/>
              </w:rPr>
            </w:pPr>
            <w:r>
              <w:rPr>
                <w:rFonts w:ascii="Verdana" w:hAnsi="Verdana" w:cs="Arial"/>
                <w:sz w:val="20"/>
                <w:lang w:val="en-NZ" w:eastAsia="en-NZ"/>
              </w:rPr>
              <w:t>P501</w:t>
            </w:r>
          </w:p>
        </w:tc>
        <w:tc>
          <w:tcPr>
            <w:tcW w:w="7796" w:type="dxa"/>
            <w:noWrap/>
            <w:vAlign w:val="center"/>
          </w:tcPr>
          <w:p w14:paraId="41246CEC" w14:textId="77777777" w:rsidR="00971A64" w:rsidRPr="00924BC8" w:rsidRDefault="00971A64" w:rsidP="00E93ED7">
            <w:pPr>
              <w:rPr>
                <w:rFonts w:ascii="Verdana" w:hAnsi="Verdana" w:cs="Arial"/>
                <w:sz w:val="20"/>
                <w:lang w:val="en-NZ" w:eastAsia="en-NZ"/>
              </w:rPr>
            </w:pPr>
            <w:r>
              <w:rPr>
                <w:rFonts w:ascii="Verdana" w:hAnsi="Verdana" w:cs="Arial"/>
                <w:sz w:val="20"/>
                <w:lang w:val="en-NZ" w:eastAsia="en-NZ"/>
              </w:rPr>
              <w:t>Dispose of according to the local authorities</w:t>
            </w:r>
          </w:p>
        </w:tc>
      </w:tr>
    </w:tbl>
    <w:p w14:paraId="41483587" w14:textId="77777777" w:rsidR="007B7501" w:rsidRDefault="007B7501">
      <w:pPr>
        <w:rPr>
          <w:rFonts w:ascii="Verdana" w:hAnsi="Verdana" w:cs="Arial"/>
          <w:sz w:val="20"/>
        </w:rPr>
      </w:pPr>
    </w:p>
    <w:p w14:paraId="0A3A4148"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77E71456"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037"/>
        <w:gridCol w:w="2578"/>
      </w:tblGrid>
      <w:tr w:rsidR="007B7501" w:rsidRPr="00840713" w14:paraId="04C143B1" w14:textId="77777777">
        <w:trPr>
          <w:cantSplit/>
        </w:trPr>
        <w:tc>
          <w:tcPr>
            <w:tcW w:w="4219" w:type="dxa"/>
          </w:tcPr>
          <w:p w14:paraId="77041562" w14:textId="77777777" w:rsidR="007B7501" w:rsidRPr="00840713" w:rsidRDefault="007B7501">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Ingredients</w:t>
            </w:r>
          </w:p>
        </w:tc>
        <w:tc>
          <w:tcPr>
            <w:tcW w:w="3119" w:type="dxa"/>
          </w:tcPr>
          <w:p w14:paraId="72B55167"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Wt%</w:t>
            </w:r>
          </w:p>
        </w:tc>
        <w:tc>
          <w:tcPr>
            <w:tcW w:w="2627" w:type="dxa"/>
          </w:tcPr>
          <w:p w14:paraId="3100BF8D"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CAS NUMBER.</w:t>
            </w:r>
          </w:p>
        </w:tc>
      </w:tr>
      <w:tr w:rsidR="00840713" w:rsidRPr="00840713" w14:paraId="7BE267DF" w14:textId="77777777" w:rsidTr="00642D37">
        <w:trPr>
          <w:cantSplit/>
        </w:trPr>
        <w:tc>
          <w:tcPr>
            <w:tcW w:w="4219" w:type="dxa"/>
          </w:tcPr>
          <w:p w14:paraId="054E8B03" w14:textId="610B7F52" w:rsidR="00840713" w:rsidRPr="00840713" w:rsidRDefault="00840713" w:rsidP="00840713">
            <w:pPr>
              <w:rPr>
                <w:rFonts w:ascii="Verdana" w:hAnsi="Verdana"/>
                <w:sz w:val="20"/>
              </w:rPr>
            </w:pPr>
            <w:r w:rsidRPr="00840713">
              <w:rPr>
                <w:rFonts w:ascii="Verdana" w:hAnsi="Verdana"/>
                <w:sz w:val="20"/>
              </w:rPr>
              <w:t>n-hexane</w:t>
            </w:r>
          </w:p>
        </w:tc>
        <w:tc>
          <w:tcPr>
            <w:tcW w:w="3119" w:type="dxa"/>
          </w:tcPr>
          <w:p w14:paraId="31379DED" w14:textId="2B887C41" w:rsidR="00840713" w:rsidRPr="00840713" w:rsidRDefault="00840713" w:rsidP="00840713">
            <w:pPr>
              <w:jc w:val="center"/>
              <w:rPr>
                <w:rFonts w:ascii="Verdana" w:hAnsi="Verdana"/>
                <w:sz w:val="20"/>
              </w:rPr>
            </w:pPr>
            <w:r w:rsidRPr="00840713">
              <w:rPr>
                <w:rFonts w:ascii="Verdana" w:hAnsi="Verdana"/>
                <w:sz w:val="20"/>
              </w:rPr>
              <w:t>&lt;15</w:t>
            </w:r>
          </w:p>
        </w:tc>
        <w:tc>
          <w:tcPr>
            <w:tcW w:w="2627" w:type="dxa"/>
          </w:tcPr>
          <w:p w14:paraId="3DB24A8A" w14:textId="79707156" w:rsidR="00840713" w:rsidRPr="00840713" w:rsidRDefault="00840713" w:rsidP="00840713">
            <w:pPr>
              <w:jc w:val="center"/>
              <w:rPr>
                <w:rFonts w:ascii="Verdana" w:hAnsi="Verdana"/>
                <w:sz w:val="20"/>
              </w:rPr>
            </w:pPr>
            <w:r w:rsidRPr="00840713">
              <w:rPr>
                <w:rFonts w:ascii="Verdana" w:hAnsi="Verdana"/>
                <w:sz w:val="20"/>
              </w:rPr>
              <w:t>110-54-3</w:t>
            </w:r>
          </w:p>
        </w:tc>
      </w:tr>
      <w:tr w:rsidR="00840713" w:rsidRPr="00840713" w14:paraId="1365476F" w14:textId="77777777" w:rsidTr="00642D37">
        <w:trPr>
          <w:cantSplit/>
        </w:trPr>
        <w:tc>
          <w:tcPr>
            <w:tcW w:w="4219" w:type="dxa"/>
          </w:tcPr>
          <w:p w14:paraId="37B7CAC0" w14:textId="208CC5C8" w:rsidR="00840713" w:rsidRPr="00840713" w:rsidRDefault="00840713" w:rsidP="00840713">
            <w:pPr>
              <w:rPr>
                <w:rFonts w:ascii="Verdana" w:hAnsi="Verdana"/>
                <w:sz w:val="20"/>
              </w:rPr>
            </w:pPr>
            <w:r w:rsidRPr="00840713">
              <w:rPr>
                <w:rFonts w:ascii="Verdana" w:hAnsi="Verdana"/>
                <w:sz w:val="20"/>
              </w:rPr>
              <w:t>Acetone</w:t>
            </w:r>
          </w:p>
        </w:tc>
        <w:tc>
          <w:tcPr>
            <w:tcW w:w="3119" w:type="dxa"/>
          </w:tcPr>
          <w:p w14:paraId="20EA0197" w14:textId="3DF1D5AD"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4C4BCF87" w14:textId="73F0798F" w:rsidR="00840713" w:rsidRPr="00840713" w:rsidRDefault="00840713" w:rsidP="00840713">
            <w:pPr>
              <w:jc w:val="center"/>
              <w:rPr>
                <w:rFonts w:ascii="Verdana" w:hAnsi="Verdana"/>
                <w:sz w:val="20"/>
              </w:rPr>
            </w:pPr>
            <w:r w:rsidRPr="00840713">
              <w:rPr>
                <w:rFonts w:ascii="Verdana" w:hAnsi="Verdana"/>
                <w:sz w:val="20"/>
              </w:rPr>
              <w:t>67-64-1</w:t>
            </w:r>
          </w:p>
        </w:tc>
      </w:tr>
      <w:tr w:rsidR="00840713" w:rsidRPr="00840713" w14:paraId="2B6ADFFE" w14:textId="77777777" w:rsidTr="00642D37">
        <w:trPr>
          <w:cantSplit/>
        </w:trPr>
        <w:tc>
          <w:tcPr>
            <w:tcW w:w="4219" w:type="dxa"/>
          </w:tcPr>
          <w:p w14:paraId="2F723B8D" w14:textId="467F4E1C" w:rsidR="00840713" w:rsidRPr="00840713" w:rsidRDefault="00840713" w:rsidP="00840713">
            <w:pPr>
              <w:rPr>
                <w:rFonts w:ascii="Verdana" w:hAnsi="Verdana"/>
                <w:sz w:val="20"/>
              </w:rPr>
            </w:pPr>
            <w:r w:rsidRPr="00840713">
              <w:rPr>
                <w:rFonts w:ascii="Verdana" w:hAnsi="Verdana"/>
                <w:sz w:val="20"/>
              </w:rPr>
              <w:t>Butane</w:t>
            </w:r>
          </w:p>
        </w:tc>
        <w:tc>
          <w:tcPr>
            <w:tcW w:w="3119" w:type="dxa"/>
          </w:tcPr>
          <w:p w14:paraId="4C635BFA" w14:textId="50C567FD"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1ACC51CD" w14:textId="699411C7" w:rsidR="00840713" w:rsidRPr="00840713" w:rsidRDefault="00840713" w:rsidP="00840713">
            <w:pPr>
              <w:jc w:val="center"/>
              <w:rPr>
                <w:rFonts w:ascii="Verdana" w:hAnsi="Verdana"/>
                <w:sz w:val="20"/>
              </w:rPr>
            </w:pPr>
            <w:r w:rsidRPr="00840713">
              <w:rPr>
                <w:rFonts w:ascii="Verdana" w:hAnsi="Verdana"/>
                <w:sz w:val="20"/>
              </w:rPr>
              <w:t>106-97-8</w:t>
            </w:r>
          </w:p>
        </w:tc>
      </w:tr>
      <w:tr w:rsidR="00840713" w:rsidRPr="00840713" w14:paraId="396C9B14" w14:textId="77777777" w:rsidTr="00642D37">
        <w:trPr>
          <w:cantSplit/>
        </w:trPr>
        <w:tc>
          <w:tcPr>
            <w:tcW w:w="4219" w:type="dxa"/>
          </w:tcPr>
          <w:p w14:paraId="7F781333" w14:textId="1CE45E6B" w:rsidR="00840713" w:rsidRPr="00840713" w:rsidRDefault="00840713" w:rsidP="00840713">
            <w:pPr>
              <w:rPr>
                <w:rFonts w:ascii="Verdana" w:hAnsi="Verdana"/>
                <w:sz w:val="20"/>
              </w:rPr>
            </w:pPr>
            <w:r w:rsidRPr="00840713">
              <w:rPr>
                <w:rFonts w:ascii="Verdana" w:hAnsi="Verdana"/>
                <w:sz w:val="20"/>
              </w:rPr>
              <w:t>Isobutane</w:t>
            </w:r>
          </w:p>
        </w:tc>
        <w:tc>
          <w:tcPr>
            <w:tcW w:w="3119" w:type="dxa"/>
          </w:tcPr>
          <w:p w14:paraId="3C85763A" w14:textId="40333FAF"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67155BB8" w14:textId="707B01E4" w:rsidR="00840713" w:rsidRPr="00840713" w:rsidRDefault="00840713" w:rsidP="00840713">
            <w:pPr>
              <w:jc w:val="center"/>
              <w:rPr>
                <w:rFonts w:ascii="Verdana" w:hAnsi="Verdana"/>
                <w:sz w:val="20"/>
              </w:rPr>
            </w:pPr>
            <w:r w:rsidRPr="00840713">
              <w:rPr>
                <w:rFonts w:ascii="Verdana" w:hAnsi="Verdana"/>
                <w:sz w:val="20"/>
              </w:rPr>
              <w:t>75-28-5</w:t>
            </w:r>
          </w:p>
        </w:tc>
      </w:tr>
    </w:tbl>
    <w:p w14:paraId="469E8CED" w14:textId="77777777" w:rsidR="002B3C10" w:rsidRPr="00924BC8" w:rsidRDefault="002B3C10">
      <w:pPr>
        <w:pStyle w:val="Header"/>
        <w:tabs>
          <w:tab w:val="clear" w:pos="4320"/>
          <w:tab w:val="clear" w:pos="8640"/>
          <w:tab w:val="left" w:pos="2835"/>
        </w:tabs>
        <w:rPr>
          <w:rFonts w:ascii="Verdana" w:hAnsi="Verdana" w:cs="Arial"/>
          <w:sz w:val="20"/>
        </w:rPr>
      </w:pPr>
    </w:p>
    <w:p w14:paraId="690C2C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130FC369" w14:textId="77777777" w:rsidR="007B7501" w:rsidRPr="00924BC8" w:rsidRDefault="007B7501">
      <w:pPr>
        <w:rPr>
          <w:rFonts w:ascii="Verdana" w:hAnsi="Verdana" w:cs="Arial"/>
          <w:sz w:val="20"/>
        </w:rPr>
      </w:pPr>
    </w:p>
    <w:p w14:paraId="5EC846C5" w14:textId="77777777" w:rsidR="007B7501" w:rsidRPr="00924BC8" w:rsidRDefault="007B7501">
      <w:pPr>
        <w:rPr>
          <w:rFonts w:ascii="Verdana" w:hAnsi="Verdana" w:cs="Arial"/>
          <w:sz w:val="20"/>
        </w:rPr>
      </w:pPr>
      <w:r w:rsidRPr="00924BC8">
        <w:rPr>
          <w:rFonts w:ascii="Verdana" w:hAnsi="Verdana" w:cs="Arial"/>
          <w:sz w:val="20"/>
        </w:rPr>
        <w:t>Routes of Exposure:</w:t>
      </w:r>
    </w:p>
    <w:p w14:paraId="444FD32D" w14:textId="77777777" w:rsidR="007B7501" w:rsidRPr="00924BC8" w:rsidRDefault="007B7501">
      <w:pPr>
        <w:rPr>
          <w:rFonts w:ascii="Verdana" w:hAnsi="Verdana" w:cs="Arial"/>
          <w:b/>
          <w:sz w:val="20"/>
        </w:rPr>
      </w:pPr>
    </w:p>
    <w:p w14:paraId="4565367F" w14:textId="535F0965"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6038E5" w:rsidRPr="006038E5">
        <w:rPr>
          <w:rFonts w:ascii="Verdana" w:hAnsi="Verdana" w:cs="Arial"/>
          <w:sz w:val="20"/>
        </w:rPr>
        <w:t>Rinse cautiously with water for several minutes. Remove contact lenses, if present and easy to do. Continue rinsing.</w:t>
      </w:r>
      <w:r w:rsidR="00BC2B5D" w:rsidRPr="00BC2B5D">
        <w:rPr>
          <w:rFonts w:ascii="Verdana" w:hAnsi="Verdana" w:cs="Arial"/>
          <w:sz w:val="20"/>
        </w:rPr>
        <w:t xml:space="preserve"> </w:t>
      </w:r>
      <w:r w:rsidR="006038E5" w:rsidRPr="006038E5">
        <w:rPr>
          <w:rFonts w:ascii="Verdana" w:hAnsi="Verdana" w:cs="Arial"/>
          <w:sz w:val="20"/>
        </w:rPr>
        <w:t>If eye irritation persists: Get medical advice/attention.</w:t>
      </w:r>
      <w:r w:rsidR="006038E5" w:rsidRPr="006038E5">
        <w:t xml:space="preserve"> </w:t>
      </w:r>
    </w:p>
    <w:p w14:paraId="56E8751C"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2EE19E3F" w14:textId="44F70BF9" w:rsidR="007B7501" w:rsidRPr="00924BC8" w:rsidRDefault="007B7501" w:rsidP="006038E5">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8A5A45" w:rsidRPr="008A5A45">
        <w:rPr>
          <w:rFonts w:ascii="Verdana" w:hAnsi="Verdana" w:cs="Arial"/>
          <w:sz w:val="20"/>
        </w:rPr>
        <w:t xml:space="preserve">Wash skin with soap and water, </w:t>
      </w:r>
      <w:proofErr w:type="gramStart"/>
      <w:r w:rsidR="008A5A45" w:rsidRPr="008A5A45">
        <w:rPr>
          <w:rFonts w:ascii="Verdana" w:hAnsi="Verdana" w:cs="Arial"/>
          <w:sz w:val="20"/>
        </w:rPr>
        <w:t>launder soaked</w:t>
      </w:r>
      <w:proofErr w:type="gramEnd"/>
      <w:r w:rsidR="008A5A45" w:rsidRPr="008A5A45">
        <w:rPr>
          <w:rFonts w:ascii="Verdana" w:hAnsi="Verdana" w:cs="Arial"/>
          <w:sz w:val="20"/>
        </w:rPr>
        <w:t xml:space="preserve"> clothing before re-</w:t>
      </w:r>
      <w:proofErr w:type="gramStart"/>
      <w:r w:rsidR="008A5A45" w:rsidRPr="008A5A45">
        <w:rPr>
          <w:rFonts w:ascii="Verdana" w:hAnsi="Verdana" w:cs="Arial"/>
          <w:sz w:val="20"/>
        </w:rPr>
        <w:t>use</w:t>
      </w:r>
      <w:proofErr w:type="gramEnd"/>
      <w:r w:rsidR="008A5A45">
        <w:rPr>
          <w:rFonts w:ascii="Verdana" w:hAnsi="Verdana" w:cs="Arial"/>
          <w:sz w:val="20"/>
        </w:rPr>
        <w:t>.  Seek medical attention if needed.</w:t>
      </w:r>
    </w:p>
    <w:p w14:paraId="2080A005" w14:textId="77777777" w:rsidR="00FE276D" w:rsidRPr="00924BC8" w:rsidRDefault="00FE276D" w:rsidP="00DA653A">
      <w:pPr>
        <w:tabs>
          <w:tab w:val="left" w:pos="2160"/>
        </w:tabs>
        <w:ind w:left="2160" w:hanging="2160"/>
        <w:rPr>
          <w:rFonts w:ascii="Verdana" w:hAnsi="Verdana" w:cs="Arial"/>
          <w:sz w:val="20"/>
        </w:rPr>
      </w:pPr>
    </w:p>
    <w:p w14:paraId="01879E16" w14:textId="77777777" w:rsidR="007B7501" w:rsidRPr="00924BC8" w:rsidRDefault="007B7501" w:rsidP="006038E5">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6038E5" w:rsidRPr="006038E5">
        <w:rPr>
          <w:rFonts w:ascii="Verdana" w:hAnsi="Verdana" w:cs="Arial"/>
          <w:sz w:val="20"/>
        </w:rPr>
        <w:t xml:space="preserve">Do NOT induce vomiting. If </w:t>
      </w:r>
      <w:r w:rsidR="006038E5">
        <w:rPr>
          <w:rFonts w:ascii="Verdana" w:hAnsi="Verdana" w:cs="Arial"/>
          <w:sz w:val="20"/>
        </w:rPr>
        <w:t xml:space="preserve">vomiting </w:t>
      </w:r>
      <w:proofErr w:type="gramStart"/>
      <w:r w:rsidR="006038E5">
        <w:rPr>
          <w:rFonts w:ascii="Verdana" w:hAnsi="Verdana" w:cs="Arial"/>
          <w:sz w:val="20"/>
        </w:rPr>
        <w:t>occurs</w:t>
      </w:r>
      <w:proofErr w:type="gramEnd"/>
      <w:r w:rsidR="006038E5">
        <w:rPr>
          <w:rFonts w:ascii="Verdana" w:hAnsi="Verdana" w:cs="Arial"/>
          <w:sz w:val="20"/>
        </w:rPr>
        <w:t xml:space="preserve"> </w:t>
      </w:r>
      <w:proofErr w:type="gramStart"/>
      <w:r w:rsidR="006038E5">
        <w:rPr>
          <w:rFonts w:ascii="Verdana" w:hAnsi="Verdana" w:cs="Arial"/>
          <w:sz w:val="20"/>
        </w:rPr>
        <w:t>turn</w:t>
      </w:r>
      <w:proofErr w:type="gramEnd"/>
      <w:r w:rsidR="006038E5">
        <w:rPr>
          <w:rFonts w:ascii="Verdana" w:hAnsi="Verdana" w:cs="Arial"/>
          <w:sz w:val="20"/>
        </w:rPr>
        <w:t xml:space="preserve"> patient on </w:t>
      </w:r>
      <w:r w:rsidR="006038E5" w:rsidRPr="006038E5">
        <w:rPr>
          <w:rFonts w:ascii="Verdana" w:hAnsi="Verdana" w:cs="Arial"/>
          <w:sz w:val="20"/>
        </w:rPr>
        <w:t>side. IF exposed or concerned: Call a POISON CENTER/doctor.</w:t>
      </w:r>
    </w:p>
    <w:p w14:paraId="4AC8634B"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04962205" w14:textId="77777777" w:rsidR="006038E5" w:rsidRPr="006038E5" w:rsidRDefault="007B7501" w:rsidP="006038E5">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6038E5" w:rsidRPr="006038E5">
        <w:rPr>
          <w:rFonts w:ascii="Verdana" w:hAnsi="Verdana" w:cs="ArialMT"/>
          <w:sz w:val="20"/>
          <w:lang w:val="en-NZ" w:eastAsia="en-NZ"/>
        </w:rPr>
        <w:t xml:space="preserve">Remove </w:t>
      </w:r>
      <w:proofErr w:type="gramStart"/>
      <w:r w:rsidR="006038E5" w:rsidRPr="006038E5">
        <w:rPr>
          <w:rFonts w:ascii="Verdana" w:hAnsi="Verdana" w:cs="ArialMT"/>
          <w:sz w:val="20"/>
          <w:lang w:val="en-NZ" w:eastAsia="en-NZ"/>
        </w:rPr>
        <w:t>persons</w:t>
      </w:r>
      <w:proofErr w:type="gramEnd"/>
      <w:r w:rsidR="006038E5" w:rsidRPr="006038E5">
        <w:rPr>
          <w:rFonts w:ascii="Verdana" w:hAnsi="Verdana" w:cs="ArialMT"/>
          <w:sz w:val="20"/>
          <w:lang w:val="en-NZ" w:eastAsia="en-NZ"/>
        </w:rPr>
        <w:t xml:space="preserve"> affected by vapour to fresh air. Apply artificial</w:t>
      </w:r>
    </w:p>
    <w:p w14:paraId="0EA3DCBB" w14:textId="77777777" w:rsidR="007F064A" w:rsidRDefault="006038E5" w:rsidP="006038E5">
      <w:pPr>
        <w:tabs>
          <w:tab w:val="left" w:pos="2160"/>
        </w:tabs>
        <w:autoSpaceDE w:val="0"/>
        <w:autoSpaceDN w:val="0"/>
        <w:adjustRightInd w:val="0"/>
        <w:ind w:left="2160" w:hanging="2160"/>
        <w:rPr>
          <w:rFonts w:ascii="Verdana" w:hAnsi="Verdana" w:cs="ArialMT"/>
          <w:sz w:val="20"/>
          <w:lang w:val="en-NZ" w:eastAsia="en-NZ"/>
        </w:rPr>
      </w:pPr>
      <w:r>
        <w:rPr>
          <w:rFonts w:ascii="Verdana" w:hAnsi="Verdana" w:cs="ArialMT"/>
          <w:sz w:val="20"/>
          <w:lang w:val="en-NZ" w:eastAsia="en-NZ"/>
        </w:rPr>
        <w:tab/>
      </w:r>
      <w:r w:rsidRPr="006038E5">
        <w:rPr>
          <w:rFonts w:ascii="Verdana" w:hAnsi="Verdana" w:cs="ArialMT"/>
          <w:sz w:val="20"/>
          <w:lang w:val="en-NZ" w:eastAsia="en-NZ"/>
        </w:rPr>
        <w:t>respiration if patient is not breathing. If experiencing respiratory symptoms: Call a POISON CENTER/doctor.</w:t>
      </w:r>
    </w:p>
    <w:p w14:paraId="3F57AD47" w14:textId="77777777" w:rsidR="006038E5" w:rsidRDefault="006038E5" w:rsidP="006038E5">
      <w:pPr>
        <w:tabs>
          <w:tab w:val="left" w:pos="2160"/>
        </w:tabs>
        <w:autoSpaceDE w:val="0"/>
        <w:autoSpaceDN w:val="0"/>
        <w:adjustRightInd w:val="0"/>
        <w:ind w:left="2160" w:hanging="2160"/>
        <w:rPr>
          <w:rFonts w:ascii="Verdana" w:hAnsi="Verdana" w:cs="ArialMT"/>
          <w:b/>
          <w:bCs/>
          <w:sz w:val="20"/>
          <w:lang w:eastAsia="en-NZ"/>
        </w:rPr>
      </w:pPr>
    </w:p>
    <w:p w14:paraId="219F513D" w14:textId="77777777" w:rsidR="006038E5" w:rsidRPr="006038E5" w:rsidRDefault="006038E5" w:rsidP="006038E5">
      <w:pPr>
        <w:tabs>
          <w:tab w:val="left" w:pos="2160"/>
        </w:tabs>
        <w:autoSpaceDE w:val="0"/>
        <w:autoSpaceDN w:val="0"/>
        <w:adjustRightInd w:val="0"/>
        <w:ind w:left="2160" w:hanging="2160"/>
        <w:rPr>
          <w:rFonts w:ascii="Verdana" w:hAnsi="Verdana" w:cs="ArialMT"/>
          <w:b/>
          <w:bCs/>
          <w:sz w:val="20"/>
          <w:lang w:eastAsia="en-NZ"/>
        </w:rPr>
      </w:pPr>
      <w:r w:rsidRPr="006038E5">
        <w:rPr>
          <w:rFonts w:ascii="Verdana" w:hAnsi="Verdana" w:cs="ArialMT"/>
          <w:b/>
          <w:bCs/>
          <w:sz w:val="20"/>
          <w:lang w:eastAsia="en-NZ"/>
        </w:rPr>
        <w:lastRenderedPageBreak/>
        <w:t>Most important symptoms and effects, both acute</w:t>
      </w:r>
      <w:r>
        <w:rPr>
          <w:rFonts w:ascii="Verdana" w:hAnsi="Verdana" w:cs="ArialMT"/>
          <w:b/>
          <w:bCs/>
          <w:sz w:val="20"/>
          <w:lang w:eastAsia="en-NZ"/>
        </w:rPr>
        <w:t xml:space="preserve"> </w:t>
      </w:r>
      <w:r w:rsidRPr="006038E5">
        <w:rPr>
          <w:rFonts w:ascii="Verdana" w:hAnsi="Verdana" w:cs="ArialMT"/>
          <w:b/>
          <w:bCs/>
          <w:sz w:val="20"/>
          <w:lang w:eastAsia="en-NZ"/>
        </w:rPr>
        <w:t>and delayed</w:t>
      </w:r>
      <w:r>
        <w:rPr>
          <w:rFonts w:ascii="Verdana" w:hAnsi="Verdana" w:cs="ArialMT"/>
          <w:b/>
          <w:bCs/>
          <w:sz w:val="20"/>
          <w:lang w:eastAsia="en-NZ"/>
        </w:rPr>
        <w:t>:</w:t>
      </w:r>
    </w:p>
    <w:p w14:paraId="77FC5FD5" w14:textId="77777777" w:rsidR="006038E5" w:rsidRDefault="006038E5" w:rsidP="006038E5">
      <w:pPr>
        <w:tabs>
          <w:tab w:val="left" w:pos="2835"/>
        </w:tabs>
        <w:ind w:left="2160" w:hanging="2160"/>
        <w:rPr>
          <w:rFonts w:ascii="Verdana" w:hAnsi="Verdana" w:cs="Arial"/>
          <w:sz w:val="20"/>
        </w:rPr>
      </w:pPr>
      <w:r w:rsidRPr="000F3475">
        <w:rPr>
          <w:rFonts w:ascii="Verdana" w:hAnsi="Verdana" w:cs="Arial"/>
          <w:sz w:val="20"/>
        </w:rPr>
        <w:t>Symptoms:</w:t>
      </w:r>
      <w:r w:rsidRPr="000F3475">
        <w:rPr>
          <w:rFonts w:ascii="Verdana" w:hAnsi="Verdana" w:cs="Arial"/>
          <w:sz w:val="20"/>
        </w:rPr>
        <w:tab/>
      </w:r>
    </w:p>
    <w:p w14:paraId="27F563F1" w14:textId="77777777" w:rsidR="006038E5" w:rsidRDefault="006038E5" w:rsidP="006038E5">
      <w:pPr>
        <w:tabs>
          <w:tab w:val="left" w:pos="2835"/>
        </w:tabs>
        <w:ind w:left="2160" w:hanging="2160"/>
        <w:rPr>
          <w:rFonts w:ascii="Verdana" w:hAnsi="Verdana" w:cs="Arial"/>
          <w:sz w:val="20"/>
        </w:rPr>
      </w:pPr>
      <w:r w:rsidRPr="00A658E4">
        <w:rPr>
          <w:rFonts w:ascii="Verdana" w:hAnsi="Verdana" w:cs="Arial"/>
          <w:b/>
          <w:sz w:val="20"/>
        </w:rPr>
        <w:t>Ingestion:</w:t>
      </w:r>
      <w:r>
        <w:rPr>
          <w:rFonts w:ascii="Verdana" w:hAnsi="Verdana" w:cs="Arial"/>
          <w:sz w:val="20"/>
        </w:rPr>
        <w:tab/>
      </w:r>
      <w:r w:rsidR="00E2367D">
        <w:rPr>
          <w:rFonts w:ascii="Verdana" w:hAnsi="Verdana" w:cs="Arial"/>
          <w:sz w:val="20"/>
        </w:rPr>
        <w:t>Not applicable.</w:t>
      </w:r>
      <w:r>
        <w:rPr>
          <w:rFonts w:ascii="Verdana" w:hAnsi="Verdana" w:cs="Arial"/>
          <w:sz w:val="20"/>
        </w:rPr>
        <w:tab/>
      </w:r>
    </w:p>
    <w:p w14:paraId="0C07EE3E" w14:textId="2AC34D6B" w:rsidR="00E2367D" w:rsidRDefault="006038E5" w:rsidP="006038E5">
      <w:pPr>
        <w:tabs>
          <w:tab w:val="left" w:pos="2835"/>
        </w:tabs>
        <w:ind w:left="2160" w:hanging="2160"/>
        <w:rPr>
          <w:rFonts w:ascii="Verdana" w:hAnsi="Verdana" w:cs="Arial"/>
          <w:sz w:val="20"/>
        </w:rPr>
      </w:pPr>
      <w:r>
        <w:rPr>
          <w:rFonts w:ascii="Verdana" w:hAnsi="Verdana" w:cs="Arial"/>
          <w:b/>
          <w:sz w:val="20"/>
        </w:rPr>
        <w:t>Inhalation:</w:t>
      </w:r>
      <w:r>
        <w:rPr>
          <w:rFonts w:ascii="Verdana" w:hAnsi="Verdana" w:cs="Arial"/>
          <w:b/>
          <w:sz w:val="20"/>
        </w:rPr>
        <w:tab/>
      </w:r>
      <w:r w:rsidR="008A5A45" w:rsidRPr="008A5A45">
        <w:rPr>
          <w:rFonts w:ascii="Verdana" w:hAnsi="Verdana" w:cs="Arial"/>
          <w:sz w:val="20"/>
        </w:rPr>
        <w:t>Not applicable.</w:t>
      </w:r>
    </w:p>
    <w:p w14:paraId="274B8443" w14:textId="54E667D6" w:rsidR="00E2367D" w:rsidRDefault="006038E5" w:rsidP="006038E5">
      <w:pPr>
        <w:tabs>
          <w:tab w:val="left" w:pos="2835"/>
        </w:tabs>
        <w:ind w:left="2160" w:hanging="2160"/>
        <w:rPr>
          <w:rFonts w:ascii="Verdana" w:hAnsi="Verdana" w:cs="Arial"/>
          <w:sz w:val="20"/>
        </w:rPr>
      </w:pPr>
      <w:r w:rsidRPr="00A658E4">
        <w:rPr>
          <w:rFonts w:ascii="Verdana" w:hAnsi="Verdana" w:cs="Arial"/>
          <w:b/>
          <w:sz w:val="20"/>
        </w:rPr>
        <w:t>Skin:</w:t>
      </w:r>
      <w:r>
        <w:rPr>
          <w:rFonts w:ascii="Verdana" w:hAnsi="Verdana" w:cs="Arial"/>
          <w:b/>
          <w:sz w:val="20"/>
        </w:rPr>
        <w:tab/>
      </w:r>
      <w:r w:rsidR="008A5A45" w:rsidRPr="008A5A45">
        <w:rPr>
          <w:rFonts w:ascii="Verdana" w:hAnsi="Verdana" w:cs="Arial"/>
          <w:sz w:val="20"/>
        </w:rPr>
        <w:t>Not applicable.</w:t>
      </w:r>
    </w:p>
    <w:p w14:paraId="171DB99C" w14:textId="77777777" w:rsidR="006038E5" w:rsidRDefault="006038E5" w:rsidP="006038E5">
      <w:pPr>
        <w:tabs>
          <w:tab w:val="left" w:pos="2835"/>
        </w:tabs>
        <w:ind w:left="2160" w:hanging="2160"/>
        <w:rPr>
          <w:rFonts w:ascii="Verdana" w:hAnsi="Verdana" w:cs="Arial"/>
          <w:sz w:val="20"/>
        </w:rPr>
      </w:pPr>
      <w:r>
        <w:rPr>
          <w:rFonts w:ascii="Verdana" w:hAnsi="Verdana" w:cs="Arial"/>
          <w:b/>
          <w:sz w:val="20"/>
        </w:rPr>
        <w:t>Eye:</w:t>
      </w:r>
      <w:r>
        <w:rPr>
          <w:rFonts w:ascii="Verdana" w:hAnsi="Verdana" w:cs="Arial"/>
          <w:b/>
          <w:sz w:val="20"/>
        </w:rPr>
        <w:tab/>
      </w:r>
      <w:r w:rsidR="00E2367D">
        <w:rPr>
          <w:rFonts w:ascii="Verdana" w:hAnsi="Verdana" w:cs="Arial"/>
          <w:sz w:val="20"/>
        </w:rPr>
        <w:t>Causes serious eye irritation.</w:t>
      </w:r>
    </w:p>
    <w:p w14:paraId="74F67B99" w14:textId="31334B97" w:rsidR="00E2367D" w:rsidRPr="00E2367D" w:rsidRDefault="00E2367D" w:rsidP="00E2367D">
      <w:pPr>
        <w:tabs>
          <w:tab w:val="left" w:pos="2835"/>
        </w:tabs>
        <w:ind w:left="2160" w:hanging="2160"/>
        <w:rPr>
          <w:rFonts w:ascii="Verdana" w:hAnsi="Verdana" w:cs="Arial"/>
          <w:sz w:val="20"/>
        </w:rPr>
      </w:pPr>
      <w:r>
        <w:rPr>
          <w:rFonts w:ascii="Verdana" w:hAnsi="Verdana" w:cs="Arial"/>
          <w:b/>
          <w:sz w:val="20"/>
        </w:rPr>
        <w:t>Chronic:</w:t>
      </w:r>
      <w:r>
        <w:rPr>
          <w:rFonts w:ascii="Verdana" w:hAnsi="Verdana" w:cs="Arial"/>
          <w:b/>
          <w:sz w:val="20"/>
        </w:rPr>
        <w:tab/>
      </w:r>
      <w:r w:rsidR="008A5A45" w:rsidRPr="008A5A45">
        <w:rPr>
          <w:rFonts w:ascii="Verdana" w:hAnsi="Verdana" w:cs="Arial"/>
          <w:sz w:val="20"/>
        </w:rPr>
        <w:t>May cause damage to organs through prolonged or repeated exposure</w:t>
      </w:r>
    </w:p>
    <w:p w14:paraId="69083DC3" w14:textId="77777777" w:rsidR="00FE276D" w:rsidRPr="00924BC8" w:rsidRDefault="00FE276D" w:rsidP="008A5A45">
      <w:pPr>
        <w:tabs>
          <w:tab w:val="left" w:pos="2835"/>
        </w:tabs>
        <w:rPr>
          <w:rFonts w:ascii="Verdana" w:hAnsi="Verdana" w:cs="Arial"/>
          <w:sz w:val="20"/>
        </w:rPr>
      </w:pPr>
    </w:p>
    <w:p w14:paraId="7C3645B7"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491D828E" w14:textId="77777777" w:rsidR="007B7501"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7384"/>
      </w:tblGrid>
      <w:tr w:rsidR="008A5A45" w:rsidRPr="00924BC8" w14:paraId="49BEEFE3" w14:textId="77777777" w:rsidTr="00F52D75">
        <w:tc>
          <w:tcPr>
            <w:tcW w:w="2376" w:type="dxa"/>
          </w:tcPr>
          <w:p w14:paraId="799EB842"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Hazard Type</w:t>
            </w:r>
          </w:p>
        </w:tc>
        <w:tc>
          <w:tcPr>
            <w:tcW w:w="7589" w:type="dxa"/>
          </w:tcPr>
          <w:p w14:paraId="590FAF24" w14:textId="77777777" w:rsidR="008A5A45" w:rsidRDefault="008A5A45" w:rsidP="00F52D75">
            <w:pPr>
              <w:tabs>
                <w:tab w:val="left" w:pos="3544"/>
              </w:tabs>
              <w:rPr>
                <w:rFonts w:ascii="Verdana" w:hAnsi="Verdana" w:cs="Arial"/>
                <w:sz w:val="20"/>
              </w:rPr>
            </w:pPr>
            <w:r w:rsidRPr="00431A82">
              <w:rPr>
                <w:rFonts w:ascii="Verdana" w:hAnsi="Verdana" w:cs="Arial"/>
                <w:bCs/>
                <w:sz w:val="20"/>
              </w:rPr>
              <w:t>Extremely flammable gas</w:t>
            </w:r>
            <w:r>
              <w:rPr>
                <w:rFonts w:ascii="Verdana" w:hAnsi="Verdana" w:cs="Arial"/>
                <w:bCs/>
                <w:sz w:val="20"/>
              </w:rPr>
              <w:t xml:space="preserve"> canister.</w:t>
            </w:r>
          </w:p>
        </w:tc>
      </w:tr>
      <w:tr w:rsidR="008A5A45" w:rsidRPr="00924BC8" w14:paraId="0AD53E4D" w14:textId="77777777" w:rsidTr="00F52D75">
        <w:tc>
          <w:tcPr>
            <w:tcW w:w="2376" w:type="dxa"/>
          </w:tcPr>
          <w:p w14:paraId="3D05C250"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 xml:space="preserve">Hazards from </w:t>
            </w:r>
            <w:r w:rsidRPr="00924BC8">
              <w:rPr>
                <w:rFonts w:ascii="Verdana" w:hAnsi="Verdana" w:cs="Arial"/>
                <w:b/>
                <w:bCs/>
                <w:sz w:val="20"/>
              </w:rPr>
              <w:t>products</w:t>
            </w:r>
          </w:p>
        </w:tc>
        <w:tc>
          <w:tcPr>
            <w:tcW w:w="7589" w:type="dxa"/>
          </w:tcPr>
          <w:p w14:paraId="20FC51A7" w14:textId="77777777" w:rsidR="008A5A45" w:rsidRPr="00924BC8" w:rsidRDefault="008A5A45" w:rsidP="00F52D75">
            <w:pPr>
              <w:tabs>
                <w:tab w:val="left" w:pos="3544"/>
              </w:tabs>
              <w:rPr>
                <w:rFonts w:ascii="Verdana" w:hAnsi="Verdana" w:cs="Arial"/>
                <w:sz w:val="20"/>
              </w:rPr>
            </w:pPr>
            <w:r>
              <w:rPr>
                <w:rFonts w:ascii="Verdana" w:hAnsi="Verdana" w:cs="Arial"/>
                <w:sz w:val="20"/>
              </w:rPr>
              <w:t>No data available.</w:t>
            </w:r>
          </w:p>
        </w:tc>
      </w:tr>
      <w:tr w:rsidR="008A5A45" w:rsidRPr="00924BC8" w14:paraId="2A5D1BED" w14:textId="77777777" w:rsidTr="00F52D75">
        <w:tc>
          <w:tcPr>
            <w:tcW w:w="2376" w:type="dxa"/>
          </w:tcPr>
          <w:p w14:paraId="31C3C027"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3DAF6A24" w14:textId="77777777" w:rsidR="008A5A45" w:rsidRDefault="008A5A45" w:rsidP="00F52D75">
            <w:pPr>
              <w:tabs>
                <w:tab w:val="left" w:pos="3544"/>
              </w:tabs>
              <w:rPr>
                <w:rFonts w:ascii="Verdana" w:hAnsi="Verdana" w:cs="Arial"/>
                <w:sz w:val="20"/>
              </w:rPr>
            </w:pPr>
            <w:r w:rsidRPr="00E2367D">
              <w:rPr>
                <w:rFonts w:ascii="Verdana" w:hAnsi="Verdana" w:cs="Arial"/>
                <w:sz w:val="20"/>
              </w:rPr>
              <w:t>Water spray, foam, dry powder or CO2</w:t>
            </w:r>
          </w:p>
          <w:p w14:paraId="0D87B5FB" w14:textId="77777777" w:rsidR="008A5A45" w:rsidRPr="00924BC8" w:rsidRDefault="008A5A45" w:rsidP="00F52D75">
            <w:pPr>
              <w:tabs>
                <w:tab w:val="left" w:pos="3544"/>
              </w:tabs>
              <w:rPr>
                <w:rFonts w:ascii="Verdana" w:hAnsi="Verdana" w:cs="Arial"/>
                <w:sz w:val="20"/>
              </w:rPr>
            </w:pPr>
          </w:p>
        </w:tc>
      </w:tr>
      <w:tr w:rsidR="008A5A45" w:rsidRPr="00924BC8" w14:paraId="1DEC87AF" w14:textId="77777777" w:rsidTr="00F52D75">
        <w:tc>
          <w:tcPr>
            <w:tcW w:w="2376" w:type="dxa"/>
          </w:tcPr>
          <w:p w14:paraId="51052059"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4CB6DA96" w14:textId="77777777" w:rsidR="008A5A45" w:rsidRPr="00924BC8" w:rsidRDefault="008A5A45" w:rsidP="00F52D75">
            <w:pPr>
              <w:tabs>
                <w:tab w:val="left" w:pos="3544"/>
              </w:tabs>
              <w:rPr>
                <w:rFonts w:ascii="Verdana" w:hAnsi="Verdana" w:cs="Arial"/>
                <w:sz w:val="20"/>
              </w:rPr>
            </w:pPr>
            <w:r w:rsidRPr="00431A82">
              <w:rPr>
                <w:rFonts w:ascii="Verdana" w:hAnsi="Verdana" w:cs="Arial"/>
                <w:sz w:val="20"/>
              </w:rPr>
              <w:t>Wear self-contained breathing apparatus for firefighting if necessary.</w:t>
            </w:r>
            <w:r w:rsidRPr="00431A82">
              <w:t xml:space="preserve"> </w:t>
            </w:r>
            <w:r w:rsidRPr="00431A82">
              <w:rPr>
                <w:rFonts w:ascii="Verdana" w:hAnsi="Verdana" w:cs="Arial"/>
                <w:sz w:val="20"/>
              </w:rPr>
              <w:t>Use water spray to cool unopened containers.</w:t>
            </w:r>
          </w:p>
        </w:tc>
      </w:tr>
      <w:tr w:rsidR="008A5A45" w:rsidRPr="00924BC8" w14:paraId="242AE6EA" w14:textId="77777777" w:rsidTr="00F52D75">
        <w:tc>
          <w:tcPr>
            <w:tcW w:w="2376" w:type="dxa"/>
          </w:tcPr>
          <w:p w14:paraId="161DFA3A"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171538A6" w14:textId="77777777" w:rsidR="008A5A45" w:rsidRPr="00924BC8" w:rsidRDefault="008A5A45" w:rsidP="00F52D75">
            <w:pPr>
              <w:tabs>
                <w:tab w:val="left" w:pos="3544"/>
              </w:tabs>
              <w:rPr>
                <w:rFonts w:ascii="Verdana" w:hAnsi="Verdana" w:cs="Arial"/>
                <w:b/>
                <w:sz w:val="20"/>
              </w:rPr>
            </w:pPr>
            <w:r>
              <w:rPr>
                <w:rFonts w:ascii="Verdana" w:hAnsi="Verdana" w:cs="Arial"/>
                <w:b/>
                <w:sz w:val="20"/>
              </w:rPr>
              <w:t>2YE</w:t>
            </w:r>
          </w:p>
        </w:tc>
      </w:tr>
    </w:tbl>
    <w:p w14:paraId="0B4103B7" w14:textId="77777777" w:rsidR="008A5A45" w:rsidRDefault="008A5A45">
      <w:pPr>
        <w:tabs>
          <w:tab w:val="left" w:pos="3544"/>
        </w:tabs>
        <w:rPr>
          <w:rFonts w:ascii="Verdana" w:hAnsi="Verdana" w:cs="Arial"/>
          <w:sz w:val="20"/>
        </w:rPr>
      </w:pPr>
    </w:p>
    <w:p w14:paraId="13C99BE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386DC5E7" w14:textId="77777777" w:rsidR="00AC69FE" w:rsidRDefault="00AC69FE" w:rsidP="00AC69FE">
      <w:pPr>
        <w:jc w:val="both"/>
        <w:rPr>
          <w:rFonts w:ascii="Verdana" w:hAnsi="Verdana" w:cs="Arial"/>
          <w:sz w:val="20"/>
        </w:rPr>
      </w:pPr>
    </w:p>
    <w:p w14:paraId="49ED2F2C" w14:textId="77777777" w:rsidR="008A5A45" w:rsidRDefault="008A5A45" w:rsidP="008A5A45">
      <w:pPr>
        <w:rPr>
          <w:rFonts w:ascii="Verdana" w:hAnsi="Verdana" w:cs="Arial"/>
          <w:sz w:val="20"/>
        </w:rPr>
      </w:pPr>
      <w:r w:rsidRPr="00E2367D">
        <w:rPr>
          <w:rFonts w:ascii="Verdana" w:hAnsi="Verdana" w:cs="Arial"/>
          <w:sz w:val="20"/>
        </w:rPr>
        <w:t xml:space="preserve">Use personal </w:t>
      </w:r>
      <w:r>
        <w:rPr>
          <w:rFonts w:ascii="Verdana" w:hAnsi="Verdana" w:cs="Arial"/>
          <w:sz w:val="20"/>
        </w:rPr>
        <w:t>protective equipment as detailed in Section 8</w:t>
      </w:r>
      <w:r w:rsidRPr="00E2367D">
        <w:rPr>
          <w:rFonts w:ascii="Verdana" w:hAnsi="Verdana" w:cs="Arial"/>
          <w:sz w:val="20"/>
        </w:rPr>
        <w:t xml:space="preserve">. Avoid breathing </w:t>
      </w:r>
      <w:r>
        <w:rPr>
          <w:rFonts w:ascii="Verdana" w:hAnsi="Verdana" w:cs="Arial"/>
          <w:sz w:val="20"/>
        </w:rPr>
        <w:t xml:space="preserve">vapours or </w:t>
      </w:r>
      <w:r w:rsidRPr="00E2367D">
        <w:rPr>
          <w:rFonts w:ascii="Verdana" w:hAnsi="Verdana" w:cs="Arial"/>
          <w:sz w:val="20"/>
        </w:rPr>
        <w:t xml:space="preserve">gas. Ensure adequate ventilation. Remove all ignition sources. Keep away from heat, hot surfaces, sparks, open flames and other ignition sources. No smoking. </w:t>
      </w:r>
      <w:r>
        <w:rPr>
          <w:rFonts w:ascii="Verdana" w:hAnsi="Verdana" w:cs="Arial"/>
          <w:sz w:val="20"/>
        </w:rPr>
        <w:t>Evacuate non-essential personnel.</w:t>
      </w:r>
    </w:p>
    <w:p w14:paraId="2B378F9D" w14:textId="77777777" w:rsidR="008A5A45" w:rsidRDefault="008A5A45" w:rsidP="008A5A45">
      <w:pPr>
        <w:rPr>
          <w:rFonts w:ascii="Verdana" w:hAnsi="Verdana" w:cs="Arial"/>
          <w:sz w:val="20"/>
        </w:rPr>
      </w:pPr>
    </w:p>
    <w:p w14:paraId="0D8D51B4" w14:textId="77777777" w:rsidR="008A5A45" w:rsidRDefault="008A5A45" w:rsidP="008A5A45">
      <w:pPr>
        <w:rPr>
          <w:rFonts w:ascii="Verdana" w:hAnsi="Verdana" w:cs="Arial"/>
          <w:sz w:val="20"/>
        </w:rPr>
      </w:pPr>
      <w:r w:rsidRPr="00E2367D">
        <w:rPr>
          <w:rFonts w:ascii="Verdana" w:hAnsi="Verdana" w:cs="Arial"/>
          <w:sz w:val="20"/>
        </w:rPr>
        <w:t xml:space="preserve">Do not allow </w:t>
      </w:r>
      <w:proofErr w:type="gramStart"/>
      <w:r w:rsidRPr="00E2367D">
        <w:rPr>
          <w:rFonts w:ascii="Verdana" w:hAnsi="Verdana" w:cs="Arial"/>
          <w:sz w:val="20"/>
        </w:rPr>
        <w:t>to enter drains, sewers or watercourses</w:t>
      </w:r>
      <w:proofErr w:type="gramEnd"/>
      <w:r w:rsidRPr="00E2367D">
        <w:rPr>
          <w:rFonts w:ascii="Verdana" w:hAnsi="Verdana" w:cs="Arial"/>
          <w:sz w:val="20"/>
        </w:rPr>
        <w:t>.</w:t>
      </w:r>
      <w:r w:rsidRPr="00E2367D">
        <w:t xml:space="preserve"> </w:t>
      </w:r>
    </w:p>
    <w:p w14:paraId="01842DCD" w14:textId="77777777" w:rsidR="008A5A45" w:rsidRDefault="008A5A45" w:rsidP="008A5A45">
      <w:pPr>
        <w:rPr>
          <w:rFonts w:ascii="Verdana" w:hAnsi="Verdana" w:cs="Arial"/>
          <w:sz w:val="20"/>
        </w:rPr>
      </w:pPr>
    </w:p>
    <w:p w14:paraId="46DDC8EB" w14:textId="77777777" w:rsidR="008A5A45" w:rsidRDefault="008A5A45" w:rsidP="008A5A45">
      <w:pPr>
        <w:rPr>
          <w:rFonts w:ascii="Verdana" w:hAnsi="Verdana" w:cs="Arial"/>
          <w:sz w:val="20"/>
        </w:rPr>
      </w:pPr>
      <w:r w:rsidRPr="00431A82">
        <w:rPr>
          <w:rFonts w:ascii="Verdana" w:hAnsi="Verdana" w:cs="Arial"/>
          <w:sz w:val="20"/>
        </w:rPr>
        <w:t>Contain and collect spillage with non-combustible, absorbent material e.g. sand, earth, vermiculite or diatomaceous earth</w:t>
      </w:r>
      <w:r>
        <w:rPr>
          <w:rFonts w:ascii="Verdana" w:hAnsi="Verdana" w:cs="Arial"/>
          <w:sz w:val="20"/>
        </w:rPr>
        <w:t xml:space="preserve">. </w:t>
      </w:r>
      <w:proofErr w:type="gramStart"/>
      <w:r>
        <w:rPr>
          <w:rFonts w:ascii="Verdana" w:hAnsi="Verdana" w:cs="Arial"/>
          <w:sz w:val="20"/>
        </w:rPr>
        <w:t>Place</w:t>
      </w:r>
      <w:proofErr w:type="gramEnd"/>
      <w:r>
        <w:rPr>
          <w:rFonts w:ascii="Verdana" w:hAnsi="Verdana" w:cs="Arial"/>
          <w:sz w:val="20"/>
        </w:rPr>
        <w:t xml:space="preserve"> into a container for disposal.  Dispose as per Section 13.</w:t>
      </w:r>
    </w:p>
    <w:p w14:paraId="690EFFDC" w14:textId="77777777" w:rsidR="00837A9A" w:rsidRPr="00924BC8" w:rsidRDefault="00837A9A" w:rsidP="00AC69FE">
      <w:pPr>
        <w:rPr>
          <w:rFonts w:ascii="Verdana" w:hAnsi="Verdana" w:cs="Arial"/>
          <w:sz w:val="20"/>
        </w:rPr>
      </w:pPr>
    </w:p>
    <w:p w14:paraId="7F7A8CA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1B732542" w14:textId="77777777" w:rsidR="007B7501" w:rsidRDefault="007B7501">
      <w:pPr>
        <w:rPr>
          <w:rFonts w:ascii="Verdana" w:hAnsi="Verdana" w:cs="Arial"/>
          <w:sz w:val="20"/>
        </w:rPr>
      </w:pPr>
    </w:p>
    <w:p w14:paraId="5283A8D9" w14:textId="77777777" w:rsidR="008A5A45" w:rsidRPr="00B31029" w:rsidRDefault="008A5A45" w:rsidP="008A5A45">
      <w:pPr>
        <w:rPr>
          <w:rFonts w:ascii="Verdana" w:hAnsi="Verdana" w:cs="Arial"/>
          <w:b/>
          <w:sz w:val="20"/>
        </w:rPr>
      </w:pPr>
      <w:r w:rsidRPr="00B31029">
        <w:rPr>
          <w:rFonts w:ascii="Verdana" w:hAnsi="Verdana" w:cs="Arial"/>
          <w:b/>
          <w:sz w:val="20"/>
        </w:rPr>
        <w:t>Handling:</w:t>
      </w:r>
    </w:p>
    <w:p w14:paraId="1FF16F11"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Read carefully and follow all instructions. </w:t>
      </w:r>
    </w:p>
    <w:p w14:paraId="0C3E97AD"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handle until all safety precautions have been read and understood. </w:t>
      </w:r>
    </w:p>
    <w:p w14:paraId="584D79AC"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Keep away from heat, hot surfaces, sparks, open flames and other ignition sources. No smoking.</w:t>
      </w:r>
    </w:p>
    <w:p w14:paraId="2F41B3AC"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breathe fumes, gas, mist, vapours or spray. </w:t>
      </w:r>
    </w:p>
    <w:p w14:paraId="06968E73"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Wash hands thoroughly after handling. </w:t>
      </w:r>
    </w:p>
    <w:p w14:paraId="58E397C2"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eat, drink or smoke when using this product. </w:t>
      </w:r>
    </w:p>
    <w:p w14:paraId="2E41E058" w14:textId="371396AD" w:rsidR="008A5A45" w:rsidRPr="00431A82" w:rsidRDefault="008A5A45" w:rsidP="008A5A45">
      <w:pPr>
        <w:pStyle w:val="ListParagraph"/>
        <w:numPr>
          <w:ilvl w:val="0"/>
          <w:numId w:val="19"/>
        </w:numPr>
        <w:ind w:left="709" w:hanging="283"/>
        <w:rPr>
          <w:rFonts w:ascii="Verdana" w:hAnsi="Verdana" w:cs="Arial"/>
          <w:sz w:val="20"/>
        </w:rPr>
      </w:pPr>
      <w:r w:rsidRPr="00431A82">
        <w:rPr>
          <w:rFonts w:ascii="Verdana" w:hAnsi="Verdana" w:cs="Arial"/>
          <w:bCs/>
          <w:sz w:val="20"/>
          <w:lang w:val="en-NZ" w:eastAsia="en-NZ"/>
        </w:rPr>
        <w:t>Avoid release to the environment.</w:t>
      </w:r>
    </w:p>
    <w:p w14:paraId="304854E7"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Avoid contact with skin and eyes. </w:t>
      </w:r>
    </w:p>
    <w:p w14:paraId="61EDFFF4"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Flash back is possible over considerable distance. </w:t>
      </w:r>
    </w:p>
    <w:p w14:paraId="02810BE9"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Container </w:t>
      </w:r>
      <w:proofErr w:type="gramStart"/>
      <w:r w:rsidRPr="00431A82">
        <w:rPr>
          <w:rFonts w:ascii="Verdana" w:hAnsi="Verdana" w:cs="Arial"/>
          <w:sz w:val="20"/>
        </w:rPr>
        <w:t>explosion</w:t>
      </w:r>
      <w:proofErr w:type="gramEnd"/>
      <w:r w:rsidRPr="00431A82">
        <w:rPr>
          <w:rFonts w:ascii="Verdana" w:hAnsi="Verdana" w:cs="Arial"/>
          <w:sz w:val="20"/>
        </w:rPr>
        <w:t xml:space="preserve"> may occur under fire conditions. </w:t>
      </w:r>
    </w:p>
    <w:p w14:paraId="2BB29C13"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Eating, drinking and smoking should be prohibited in areas where this material is handled, stored and processed</w:t>
      </w:r>
      <w:r>
        <w:rPr>
          <w:rFonts w:ascii="Verdana" w:hAnsi="Verdana" w:cs="Arial"/>
          <w:sz w:val="20"/>
        </w:rPr>
        <w:t>.</w:t>
      </w:r>
    </w:p>
    <w:p w14:paraId="53A0F512" w14:textId="77777777" w:rsidR="00CF1389" w:rsidRPr="00431A82" w:rsidRDefault="00CF1389" w:rsidP="00CF1389">
      <w:pPr>
        <w:pStyle w:val="ListParagraph"/>
        <w:ind w:left="709"/>
        <w:rPr>
          <w:rFonts w:ascii="Verdana" w:hAnsi="Verdana" w:cs="Arial"/>
          <w:sz w:val="20"/>
        </w:rPr>
      </w:pPr>
    </w:p>
    <w:p w14:paraId="7E1A41BE" w14:textId="77777777" w:rsidR="008A5A45" w:rsidRPr="00B31029" w:rsidRDefault="008A5A45" w:rsidP="008A5A45">
      <w:pPr>
        <w:rPr>
          <w:rFonts w:ascii="Verdana" w:hAnsi="Verdana" w:cs="Arial"/>
          <w:b/>
          <w:sz w:val="20"/>
        </w:rPr>
      </w:pPr>
      <w:r w:rsidRPr="00B31029">
        <w:rPr>
          <w:rFonts w:ascii="Verdana" w:hAnsi="Verdana" w:cs="Arial"/>
          <w:b/>
          <w:sz w:val="20"/>
        </w:rPr>
        <w:t>Storage:</w:t>
      </w:r>
    </w:p>
    <w:p w14:paraId="505919BF" w14:textId="77777777" w:rsidR="008A5A45" w:rsidRDefault="008A5A45" w:rsidP="008A5A45">
      <w:pPr>
        <w:numPr>
          <w:ilvl w:val="0"/>
          <w:numId w:val="15"/>
        </w:numPr>
        <w:rPr>
          <w:rFonts w:ascii="Verdana" w:hAnsi="Verdana" w:cs="Arial"/>
          <w:sz w:val="20"/>
        </w:rPr>
      </w:pPr>
      <w:r w:rsidRPr="006073B0">
        <w:rPr>
          <w:rFonts w:ascii="Verdana" w:hAnsi="Verdana" w:cs="Arial"/>
          <w:sz w:val="20"/>
        </w:rPr>
        <w:t xml:space="preserve">Store locked up. </w:t>
      </w:r>
    </w:p>
    <w:p w14:paraId="053D9AD1" w14:textId="77777777" w:rsidR="008A5A45" w:rsidRDefault="008A5A45" w:rsidP="008A5A45">
      <w:pPr>
        <w:numPr>
          <w:ilvl w:val="0"/>
          <w:numId w:val="15"/>
        </w:numPr>
        <w:rPr>
          <w:rFonts w:ascii="Verdana" w:hAnsi="Verdana" w:cs="Arial"/>
          <w:sz w:val="20"/>
        </w:rPr>
      </w:pPr>
      <w:r>
        <w:rPr>
          <w:rFonts w:ascii="Verdana" w:hAnsi="Verdana" w:cs="Arial"/>
          <w:sz w:val="20"/>
        </w:rPr>
        <w:t>Store in a cool place.</w:t>
      </w:r>
    </w:p>
    <w:p w14:paraId="27690304" w14:textId="77777777" w:rsidR="008A5A45" w:rsidRDefault="008A5A45" w:rsidP="008A5A45">
      <w:pPr>
        <w:numPr>
          <w:ilvl w:val="0"/>
          <w:numId w:val="15"/>
        </w:numPr>
        <w:rPr>
          <w:rFonts w:ascii="Verdana" w:hAnsi="Verdana" w:cs="Arial"/>
          <w:sz w:val="20"/>
        </w:rPr>
      </w:pPr>
      <w:r w:rsidRPr="000347B3">
        <w:rPr>
          <w:rFonts w:ascii="Verdana" w:hAnsi="Verdana" w:cs="Arial"/>
          <w:sz w:val="20"/>
        </w:rPr>
        <w:t xml:space="preserve">Store in a well-ventilated place. </w:t>
      </w:r>
    </w:p>
    <w:p w14:paraId="02A5880C" w14:textId="77777777" w:rsidR="008A5A45" w:rsidRDefault="008A5A45" w:rsidP="008A5A45">
      <w:pPr>
        <w:numPr>
          <w:ilvl w:val="0"/>
          <w:numId w:val="15"/>
        </w:numPr>
        <w:rPr>
          <w:rFonts w:ascii="Verdana" w:hAnsi="Verdana" w:cs="Arial"/>
          <w:sz w:val="20"/>
        </w:rPr>
      </w:pPr>
      <w:r w:rsidRPr="000347B3">
        <w:rPr>
          <w:rFonts w:ascii="Verdana" w:hAnsi="Verdana" w:cs="Arial"/>
          <w:sz w:val="20"/>
        </w:rPr>
        <w:t xml:space="preserve">Keep container tightly closed. </w:t>
      </w:r>
    </w:p>
    <w:p w14:paraId="2360F4CD" w14:textId="77777777" w:rsidR="008A5A45" w:rsidRDefault="008A5A45" w:rsidP="008A5A45">
      <w:pPr>
        <w:numPr>
          <w:ilvl w:val="0"/>
          <w:numId w:val="15"/>
        </w:numPr>
        <w:rPr>
          <w:rFonts w:ascii="Verdana" w:hAnsi="Verdana" w:cs="Arial"/>
          <w:sz w:val="20"/>
        </w:rPr>
      </w:pPr>
      <w:r>
        <w:rPr>
          <w:rFonts w:ascii="Verdana" w:hAnsi="Verdana" w:cs="Arial"/>
          <w:sz w:val="20"/>
        </w:rPr>
        <w:t>Protect from sunlight.</w:t>
      </w:r>
    </w:p>
    <w:p w14:paraId="599C180B" w14:textId="77777777" w:rsidR="008A5A45" w:rsidRPr="00482089" w:rsidRDefault="008A5A45" w:rsidP="008A5A45">
      <w:pPr>
        <w:numPr>
          <w:ilvl w:val="0"/>
          <w:numId w:val="15"/>
        </w:numPr>
        <w:rPr>
          <w:rFonts w:ascii="Verdana" w:hAnsi="Verdana" w:cs="Arial"/>
          <w:sz w:val="20"/>
        </w:rPr>
      </w:pPr>
      <w:r w:rsidRPr="009D234A">
        <w:rPr>
          <w:rFonts w:ascii="Verdana" w:hAnsi="Verdana" w:cs="Arial"/>
          <w:sz w:val="20"/>
        </w:rPr>
        <w:lastRenderedPageBreak/>
        <w:t xml:space="preserve">Containers which are opened must be carefully resealed and kept upright to prevent leakage. </w:t>
      </w:r>
    </w:p>
    <w:p w14:paraId="7608B3D4" w14:textId="77777777" w:rsidR="00B31029" w:rsidRPr="00B31029" w:rsidRDefault="00B31029" w:rsidP="00B31029">
      <w:pPr>
        <w:ind w:left="720"/>
        <w:rPr>
          <w:rFonts w:ascii="Verdana" w:hAnsi="Verdana" w:cs="Arial"/>
          <w:sz w:val="20"/>
        </w:rPr>
      </w:pPr>
    </w:p>
    <w:p w14:paraId="46E7BA9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42EED068" w14:textId="77777777" w:rsidR="007B7501" w:rsidRPr="00924BC8" w:rsidRDefault="007B7501">
      <w:pPr>
        <w:rPr>
          <w:rFonts w:ascii="Verdana" w:hAnsi="Verdana" w:cs="Arial"/>
          <w:sz w:val="20"/>
        </w:rPr>
      </w:pPr>
    </w:p>
    <w:p w14:paraId="5EBE0889" w14:textId="77777777" w:rsidR="000347B3" w:rsidRPr="00924BC8" w:rsidRDefault="000347B3" w:rsidP="000347B3">
      <w:pPr>
        <w:rPr>
          <w:rFonts w:ascii="Verdana" w:hAnsi="Verdana" w:cs="Arial"/>
          <w:b/>
          <w:bCs/>
          <w:sz w:val="20"/>
        </w:rPr>
      </w:pPr>
      <w:r w:rsidRPr="00924BC8">
        <w:rPr>
          <w:rFonts w:ascii="Verdana" w:hAnsi="Verdana" w:cs="Arial"/>
          <w:b/>
          <w:bCs/>
          <w:sz w:val="20"/>
        </w:rPr>
        <w:t>WORKPLACE EXPOSURE STANDARDS (provided for guidance only)</w:t>
      </w:r>
    </w:p>
    <w:p w14:paraId="3B5A590B" w14:textId="77777777" w:rsidR="000347B3" w:rsidRDefault="000347B3" w:rsidP="000347B3">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1416DCB5" w14:textId="77777777" w:rsidR="000347B3" w:rsidRPr="00924BC8" w:rsidRDefault="000347B3" w:rsidP="000347B3">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C1DB9D6" w14:textId="77777777" w:rsidR="000347B3" w:rsidRPr="00924BC8" w:rsidRDefault="000347B3" w:rsidP="000347B3">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2B6F156B" w14:textId="77777777" w:rsidR="000347B3" w:rsidRPr="00924BC8" w:rsidRDefault="000347B3" w:rsidP="000347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7588C571" w14:textId="77777777" w:rsidR="008A5A45" w:rsidRDefault="008A5A45" w:rsidP="008A5A45">
      <w:pPr>
        <w:rPr>
          <w:rFonts w:ascii="Verdana" w:hAnsi="Verdana" w:cs="Arial"/>
          <w:sz w:val="20"/>
        </w:rPr>
      </w:pPr>
      <w:r w:rsidRPr="00CA7155">
        <w:rPr>
          <w:rFonts w:ascii="Verdana" w:hAnsi="Verdana" w:cs="Arial"/>
          <w:sz w:val="20"/>
        </w:rPr>
        <w:t xml:space="preserve">Hexane (n-Hexane) </w:t>
      </w:r>
      <w:r>
        <w:rPr>
          <w:rFonts w:ascii="Verdana" w:hAnsi="Verdana" w:cs="Arial"/>
          <w:sz w:val="20"/>
        </w:rPr>
        <w:tab/>
      </w:r>
      <w:r>
        <w:rPr>
          <w:rFonts w:ascii="Verdana" w:hAnsi="Verdana" w:cs="Arial"/>
          <w:sz w:val="20"/>
        </w:rPr>
        <w:tab/>
      </w:r>
      <w:r w:rsidRPr="00CA7155">
        <w:rPr>
          <w:rFonts w:ascii="Verdana" w:hAnsi="Verdana" w:cs="Arial"/>
          <w:sz w:val="20"/>
        </w:rPr>
        <w:t xml:space="preserve">[110-54-3] </w:t>
      </w:r>
      <w:r>
        <w:rPr>
          <w:rFonts w:ascii="Verdana" w:hAnsi="Verdana" w:cs="Arial"/>
          <w:sz w:val="20"/>
        </w:rPr>
        <w:tab/>
      </w:r>
      <w:r>
        <w:rPr>
          <w:rFonts w:ascii="Verdana" w:hAnsi="Verdana" w:cs="Arial"/>
          <w:sz w:val="20"/>
        </w:rPr>
        <w:tab/>
      </w:r>
      <w:r>
        <w:rPr>
          <w:rFonts w:ascii="Verdana" w:hAnsi="Verdana" w:cs="Arial"/>
          <w:sz w:val="20"/>
        </w:rPr>
        <w:tab/>
      </w:r>
      <w:r w:rsidRPr="00CA7155">
        <w:rPr>
          <w:rFonts w:ascii="Verdana" w:hAnsi="Verdana" w:cs="Arial"/>
          <w:sz w:val="20"/>
        </w:rPr>
        <w:t xml:space="preserve">20 </w:t>
      </w:r>
      <w:proofErr w:type="gramStart"/>
      <w:r>
        <w:rPr>
          <w:rFonts w:ascii="Verdana" w:hAnsi="Verdana" w:cs="Arial"/>
          <w:sz w:val="20"/>
        </w:rPr>
        <w:tab/>
        <w:t xml:space="preserve">  </w:t>
      </w:r>
      <w:r w:rsidRPr="00CA7155">
        <w:rPr>
          <w:rFonts w:ascii="Verdana" w:hAnsi="Verdana" w:cs="Arial"/>
          <w:sz w:val="20"/>
        </w:rPr>
        <w:t>72</w:t>
      </w:r>
      <w:proofErr w:type="gramEnd"/>
      <w:r>
        <w:rPr>
          <w:rFonts w:ascii="Verdana" w:hAnsi="Verdana" w:cs="Arial"/>
          <w:sz w:val="20"/>
        </w:rPr>
        <w:tab/>
      </w:r>
      <w:proofErr w:type="gramStart"/>
      <w:r>
        <w:rPr>
          <w:rFonts w:ascii="Verdana" w:hAnsi="Verdana" w:cs="Arial"/>
          <w:sz w:val="20"/>
        </w:rPr>
        <w:tab/>
        <w:t xml:space="preserve">  -</w:t>
      </w:r>
      <w:proofErr w:type="gramEnd"/>
      <w:r>
        <w:rPr>
          <w:rFonts w:ascii="Verdana" w:hAnsi="Verdana" w:cs="Arial"/>
          <w:sz w:val="20"/>
        </w:rPr>
        <w:tab/>
        <w:t xml:space="preserve">   -</w:t>
      </w:r>
    </w:p>
    <w:p w14:paraId="1B0B7DA2" w14:textId="77777777" w:rsidR="008A5A45" w:rsidRDefault="008A5A45" w:rsidP="008A5A45">
      <w:pPr>
        <w:rPr>
          <w:rFonts w:ascii="Verdana" w:hAnsi="Verdana" w:cs="Arial"/>
          <w:sz w:val="20"/>
        </w:rPr>
      </w:pPr>
      <w:r w:rsidRPr="00431A82">
        <w:rPr>
          <w:rFonts w:ascii="Verdana" w:hAnsi="Verdana" w:cs="Arial"/>
          <w:sz w:val="20"/>
        </w:rPr>
        <w:t xml:space="preserve">Acetone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[67-64-1]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500 </w:t>
      </w:r>
      <w:r>
        <w:rPr>
          <w:rFonts w:ascii="Verdana" w:hAnsi="Verdana" w:cs="Arial"/>
          <w:sz w:val="20"/>
        </w:rPr>
        <w:tab/>
      </w:r>
      <w:r w:rsidRPr="00431A82">
        <w:rPr>
          <w:rFonts w:ascii="Verdana" w:hAnsi="Verdana" w:cs="Arial"/>
          <w:sz w:val="20"/>
        </w:rPr>
        <w:t xml:space="preserve">1185 </w:t>
      </w:r>
      <w:r>
        <w:rPr>
          <w:rFonts w:ascii="Verdana" w:hAnsi="Verdana" w:cs="Arial"/>
          <w:sz w:val="20"/>
        </w:rPr>
        <w:tab/>
      </w:r>
      <w:r>
        <w:rPr>
          <w:rFonts w:ascii="Verdana" w:hAnsi="Verdana" w:cs="Arial"/>
          <w:sz w:val="20"/>
        </w:rPr>
        <w:tab/>
      </w:r>
      <w:r w:rsidRPr="00431A82">
        <w:rPr>
          <w:rFonts w:ascii="Verdana" w:hAnsi="Verdana" w:cs="Arial"/>
          <w:sz w:val="20"/>
        </w:rPr>
        <w:t xml:space="preserve">1000 </w:t>
      </w:r>
      <w:r>
        <w:rPr>
          <w:rFonts w:ascii="Verdana" w:hAnsi="Verdana" w:cs="Arial"/>
          <w:sz w:val="20"/>
        </w:rPr>
        <w:tab/>
      </w:r>
      <w:r w:rsidRPr="00431A82">
        <w:rPr>
          <w:rFonts w:ascii="Verdana" w:hAnsi="Verdana" w:cs="Arial"/>
          <w:sz w:val="20"/>
        </w:rPr>
        <w:t>2375</w:t>
      </w:r>
    </w:p>
    <w:p w14:paraId="22DF73D0" w14:textId="77777777" w:rsidR="008A5A45" w:rsidRPr="00431A82" w:rsidRDefault="008A5A45" w:rsidP="008A5A45">
      <w:pPr>
        <w:rPr>
          <w:rFonts w:ascii="Verdana" w:hAnsi="Verdana" w:cs="Arial"/>
          <w:sz w:val="20"/>
        </w:rPr>
      </w:pPr>
      <w:r w:rsidRPr="00431A82">
        <w:rPr>
          <w:rFonts w:ascii="Verdana" w:hAnsi="Verdana" w:cs="Arial"/>
          <w:sz w:val="20"/>
        </w:rPr>
        <w:t xml:space="preserve">Butane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[106-97-8]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800 </w:t>
      </w:r>
      <w:r>
        <w:rPr>
          <w:rFonts w:ascii="Verdana" w:hAnsi="Verdana" w:cs="Arial"/>
          <w:sz w:val="20"/>
        </w:rPr>
        <w:tab/>
      </w:r>
      <w:r w:rsidRPr="00431A82">
        <w:rPr>
          <w:rFonts w:ascii="Verdana" w:hAnsi="Verdana" w:cs="Arial"/>
          <w:sz w:val="20"/>
        </w:rPr>
        <w:t>1900</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6C31984C" w14:textId="67ADD745" w:rsidR="000347B3" w:rsidRDefault="008A5A45" w:rsidP="000347B3">
      <w:pPr>
        <w:rPr>
          <w:rFonts w:ascii="Verdana" w:eastAsia="SimSun" w:hAnsi="Verdana" w:cs="Arial"/>
          <w:sz w:val="16"/>
          <w:szCs w:val="16"/>
          <w:lang w:eastAsia="zh-CN"/>
        </w:rPr>
      </w:pPr>
      <w:r>
        <w:rPr>
          <w:rFonts w:ascii="Verdana" w:eastAsia="SimSun" w:hAnsi="Verdana" w:cs="Arial"/>
          <w:sz w:val="16"/>
          <w:szCs w:val="16"/>
          <w:lang w:eastAsia="zh-CN"/>
        </w:rPr>
        <w:tab/>
      </w:r>
    </w:p>
    <w:p w14:paraId="45AC815D" w14:textId="47391011" w:rsidR="000347B3" w:rsidRPr="00924BC8" w:rsidRDefault="000347B3" w:rsidP="000347B3">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8A5A45">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sidR="006C4669">
        <w:rPr>
          <w:rFonts w:ascii="Verdana" w:eastAsia="SimSun" w:hAnsi="Verdana" w:cs="Arial"/>
          <w:sz w:val="16"/>
          <w:szCs w:val="16"/>
          <w:lang w:eastAsia="zh-CN"/>
        </w:rPr>
        <w:t>2</w:t>
      </w:r>
      <w:r w:rsidR="008A5A45">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8A5A45">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05EB9A0A" w14:textId="77777777" w:rsidR="006073B0" w:rsidRDefault="006073B0" w:rsidP="0059173D">
      <w:pPr>
        <w:tabs>
          <w:tab w:val="left" w:pos="2160"/>
        </w:tabs>
        <w:autoSpaceDE w:val="0"/>
        <w:autoSpaceDN w:val="0"/>
        <w:adjustRightInd w:val="0"/>
        <w:ind w:left="2160" w:hanging="2160"/>
        <w:rPr>
          <w:rFonts w:ascii="Verdana" w:hAnsi="Verdana" w:cs="Arial"/>
          <w:b/>
          <w:bCs/>
          <w:sz w:val="20"/>
          <w:lang w:val="en-NZ" w:eastAsia="en-NZ"/>
        </w:rPr>
      </w:pPr>
    </w:p>
    <w:p w14:paraId="3A812F86"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1AB6D10" w14:textId="77777777" w:rsidR="008A5A45" w:rsidRPr="008A5A45" w:rsidRDefault="008A5A45" w:rsidP="008A5A45">
      <w:pPr>
        <w:tabs>
          <w:tab w:val="left" w:pos="2160"/>
        </w:tabs>
        <w:autoSpaceDE w:val="0"/>
        <w:autoSpaceDN w:val="0"/>
        <w:adjustRightInd w:val="0"/>
        <w:ind w:left="2160" w:hanging="2160"/>
        <w:rPr>
          <w:rFonts w:ascii="Verdana" w:hAnsi="Verdana" w:cs="Arial"/>
          <w:bCs/>
          <w:sz w:val="20"/>
          <w:lang w:val="en-NZ" w:eastAsia="en-NZ"/>
        </w:rPr>
      </w:pPr>
      <w:r w:rsidRPr="008A5A45">
        <w:rPr>
          <w:rFonts w:ascii="Verdana" w:hAnsi="Verdana" w:cs="Arial"/>
          <w:bCs/>
          <w:sz w:val="20"/>
          <w:lang w:val="en-NZ" w:eastAsia="en-NZ"/>
        </w:rPr>
        <w:t xml:space="preserve">Provide adequate ventilation. </w:t>
      </w:r>
      <w:proofErr w:type="gramStart"/>
      <w:r w:rsidRPr="008A5A45">
        <w:rPr>
          <w:rFonts w:ascii="Verdana" w:hAnsi="Verdana" w:cs="Arial"/>
          <w:bCs/>
          <w:sz w:val="20"/>
          <w:lang w:val="en-NZ" w:eastAsia="en-NZ"/>
        </w:rPr>
        <w:t>Where</w:t>
      </w:r>
      <w:proofErr w:type="gramEnd"/>
      <w:r w:rsidRPr="008A5A45">
        <w:rPr>
          <w:rFonts w:ascii="Verdana" w:hAnsi="Verdana" w:cs="Arial"/>
          <w:bCs/>
          <w:sz w:val="20"/>
          <w:lang w:val="en-NZ" w:eastAsia="en-NZ"/>
        </w:rPr>
        <w:t xml:space="preserve"> reasonably practicable, this should be achieved by the use </w:t>
      </w:r>
    </w:p>
    <w:p w14:paraId="10346156" w14:textId="38DB6525" w:rsidR="000347B3" w:rsidRDefault="008A5A45" w:rsidP="008A5A45">
      <w:pPr>
        <w:tabs>
          <w:tab w:val="left" w:pos="2160"/>
        </w:tabs>
        <w:autoSpaceDE w:val="0"/>
        <w:autoSpaceDN w:val="0"/>
        <w:adjustRightInd w:val="0"/>
        <w:ind w:left="2160" w:hanging="2160"/>
        <w:rPr>
          <w:rFonts w:ascii="Verdana" w:hAnsi="Verdana" w:cs="Arial"/>
          <w:bCs/>
          <w:sz w:val="20"/>
          <w:lang w:val="en-NZ" w:eastAsia="en-NZ"/>
        </w:rPr>
      </w:pPr>
      <w:r w:rsidRPr="008A5A45">
        <w:rPr>
          <w:rFonts w:ascii="Verdana" w:hAnsi="Verdana" w:cs="Arial"/>
          <w:bCs/>
          <w:sz w:val="20"/>
          <w:lang w:val="en-NZ" w:eastAsia="en-NZ"/>
        </w:rPr>
        <w:t>of local exhaust ventilation and good general extraction</w:t>
      </w:r>
      <w:r>
        <w:rPr>
          <w:rFonts w:ascii="Verdana" w:hAnsi="Verdana" w:cs="Arial"/>
          <w:bCs/>
          <w:sz w:val="20"/>
          <w:lang w:val="en-NZ" w:eastAsia="en-NZ"/>
        </w:rPr>
        <w:t>.</w:t>
      </w:r>
    </w:p>
    <w:p w14:paraId="25389296" w14:textId="77777777" w:rsidR="008A5A45" w:rsidRDefault="008A5A45" w:rsidP="008A5A45">
      <w:pPr>
        <w:tabs>
          <w:tab w:val="left" w:pos="2160"/>
        </w:tabs>
        <w:autoSpaceDE w:val="0"/>
        <w:autoSpaceDN w:val="0"/>
        <w:adjustRightInd w:val="0"/>
        <w:ind w:left="2160" w:hanging="2160"/>
        <w:rPr>
          <w:rFonts w:ascii="Verdana" w:hAnsi="Verdana" w:cs="Arial"/>
          <w:bCs/>
          <w:sz w:val="20"/>
          <w:lang w:val="en-NZ" w:eastAsia="en-NZ"/>
        </w:rPr>
      </w:pPr>
    </w:p>
    <w:p w14:paraId="4486CED9" w14:textId="77777777" w:rsidR="000347B3" w:rsidRDefault="000347B3" w:rsidP="000347B3">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2BA33ED" w14:textId="408B06DF" w:rsidR="000347B3" w:rsidRPr="00CD5351" w:rsidRDefault="00091834" w:rsidP="000347B3">
      <w:pPr>
        <w:tabs>
          <w:tab w:val="left" w:pos="2160"/>
        </w:tabs>
        <w:autoSpaceDE w:val="0"/>
        <w:autoSpaceDN w:val="0"/>
        <w:adjustRightInd w:val="0"/>
        <w:ind w:left="2160" w:hanging="2160"/>
        <w:rPr>
          <w:rFonts w:ascii="Verdana" w:hAnsi="Verdana" w:cs="Arial"/>
          <w:b/>
          <w:bCs/>
          <w:sz w:val="20"/>
          <w:lang w:val="en-NZ" w:eastAsia="en-NZ"/>
        </w:rPr>
      </w:pPr>
      <w:r>
        <w:rPr>
          <w:noProof/>
        </w:rPr>
        <w:drawing>
          <wp:inline distT="0" distB="0" distL="0" distR="0" wp14:anchorId="28EB298E" wp14:editId="78F48821">
            <wp:extent cx="510540" cy="51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Pr>
          <w:noProof/>
        </w:rPr>
        <w:drawing>
          <wp:inline distT="0" distB="0" distL="0" distR="0" wp14:anchorId="60A5EE99" wp14:editId="49A79C91">
            <wp:extent cx="5334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rPr>
        <w:drawing>
          <wp:inline distT="0" distB="0" distL="0" distR="0" wp14:anchorId="42B14BC4" wp14:editId="10FC77C2">
            <wp:extent cx="542925" cy="5429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3C66BD73" w14:textId="77777777" w:rsidR="000347B3" w:rsidRDefault="000347B3" w:rsidP="000347B3">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8A5A45" w:rsidRPr="00BC6E94" w14:paraId="4A8C65A5" w14:textId="77777777" w:rsidTr="00F52D75">
        <w:tc>
          <w:tcPr>
            <w:tcW w:w="1809" w:type="dxa"/>
          </w:tcPr>
          <w:p w14:paraId="70AE6C74"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6E839F8A" w14:textId="77777777" w:rsidR="008A5A45" w:rsidRPr="00BC6E94" w:rsidRDefault="008A5A45" w:rsidP="00F52D75">
            <w:pPr>
              <w:tabs>
                <w:tab w:val="left" w:pos="3317"/>
              </w:tabs>
              <w:rPr>
                <w:rFonts w:ascii="Verdana" w:hAnsi="Verdana" w:cs="Arial"/>
                <w:color w:val="000000"/>
                <w:sz w:val="20"/>
              </w:rPr>
            </w:pPr>
            <w:r w:rsidRPr="009D234A">
              <w:rPr>
                <w:rFonts w:ascii="Verdana" w:hAnsi="Verdana" w:cs="Arial"/>
                <w:color w:val="000000"/>
                <w:sz w:val="20"/>
              </w:rPr>
              <w:t xml:space="preserve">If there is a risk to eyes use safety glasses &amp; goggles to </w:t>
            </w:r>
            <w:proofErr w:type="gramStart"/>
            <w:r w:rsidRPr="009D234A">
              <w:rPr>
                <w:rFonts w:ascii="Verdana" w:hAnsi="Verdana" w:cs="Arial"/>
                <w:color w:val="000000"/>
                <w:sz w:val="20"/>
              </w:rPr>
              <w:t>approved</w:t>
            </w:r>
            <w:proofErr w:type="gramEnd"/>
            <w:r w:rsidRPr="009D234A">
              <w:rPr>
                <w:rFonts w:ascii="Verdana" w:hAnsi="Verdana" w:cs="Arial"/>
                <w:color w:val="000000"/>
                <w:sz w:val="20"/>
              </w:rPr>
              <w:t xml:space="preserve"> standard such as EN166(EU)</w:t>
            </w:r>
          </w:p>
        </w:tc>
      </w:tr>
      <w:tr w:rsidR="008A5A45" w:rsidRPr="00BC6E94" w14:paraId="611E2C8A" w14:textId="77777777" w:rsidTr="00F52D75">
        <w:tc>
          <w:tcPr>
            <w:tcW w:w="1809" w:type="dxa"/>
          </w:tcPr>
          <w:p w14:paraId="0724562B"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180A6054" w14:textId="77777777" w:rsidR="008A5A45" w:rsidRPr="00BC6E94" w:rsidRDefault="008A5A45" w:rsidP="00F52D75">
            <w:pPr>
              <w:tabs>
                <w:tab w:val="left" w:pos="3317"/>
              </w:tabs>
              <w:rPr>
                <w:rFonts w:ascii="Verdana" w:hAnsi="Verdana" w:cs="Arial"/>
                <w:color w:val="000000"/>
                <w:sz w:val="20"/>
              </w:rPr>
            </w:pPr>
            <w:r>
              <w:rPr>
                <w:rFonts w:ascii="Verdana" w:hAnsi="Verdana" w:cs="Arial"/>
                <w:color w:val="000000"/>
                <w:sz w:val="20"/>
              </w:rPr>
              <w:t>W</w:t>
            </w:r>
            <w:r w:rsidRPr="000347B3">
              <w:rPr>
                <w:rFonts w:ascii="Verdana" w:hAnsi="Verdana" w:cs="Arial"/>
                <w:color w:val="000000"/>
                <w:sz w:val="20"/>
              </w:rPr>
              <w:t xml:space="preserve">ear impervious gloves (EN374). </w:t>
            </w:r>
          </w:p>
        </w:tc>
      </w:tr>
      <w:tr w:rsidR="008A5A45" w:rsidRPr="00BC6E94" w14:paraId="410F2475" w14:textId="77777777" w:rsidTr="00F52D75">
        <w:tc>
          <w:tcPr>
            <w:tcW w:w="1809" w:type="dxa"/>
          </w:tcPr>
          <w:p w14:paraId="5D9F828C" w14:textId="77777777" w:rsidR="008A5A45" w:rsidRDefault="008A5A45" w:rsidP="00F52D75">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B601B96" w14:textId="77777777" w:rsidR="008A5A45" w:rsidRPr="005602EA" w:rsidRDefault="008A5A45" w:rsidP="00F52D75">
            <w:pPr>
              <w:tabs>
                <w:tab w:val="left" w:pos="3317"/>
              </w:tabs>
              <w:rPr>
                <w:rFonts w:ascii="Verdana" w:hAnsi="Verdana" w:cs="Arial"/>
                <w:color w:val="000000"/>
                <w:sz w:val="20"/>
              </w:rPr>
            </w:pPr>
            <w:r w:rsidRPr="009D234A">
              <w:rPr>
                <w:rFonts w:ascii="Verdana" w:hAnsi="Verdana" w:cs="Arial"/>
                <w:color w:val="000000"/>
                <w:sz w:val="20"/>
              </w:rPr>
              <w:t xml:space="preserve">Use impervious </w:t>
            </w:r>
            <w:r>
              <w:rPr>
                <w:rFonts w:ascii="Verdana" w:hAnsi="Verdana" w:cs="Arial"/>
                <w:color w:val="000000"/>
                <w:sz w:val="20"/>
              </w:rPr>
              <w:t>overalls.</w:t>
            </w:r>
          </w:p>
        </w:tc>
      </w:tr>
      <w:tr w:rsidR="008A5A45" w:rsidRPr="00BC6E94" w14:paraId="3B9B074D" w14:textId="77777777" w:rsidTr="00F52D75">
        <w:tc>
          <w:tcPr>
            <w:tcW w:w="1809" w:type="dxa"/>
          </w:tcPr>
          <w:p w14:paraId="7CF6639C"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13583FFA" w14:textId="77777777" w:rsidR="008A5A45" w:rsidRPr="00BC6E94" w:rsidRDefault="008A5A45" w:rsidP="00F52D75">
            <w:pPr>
              <w:tabs>
                <w:tab w:val="left" w:pos="3317"/>
              </w:tabs>
              <w:rPr>
                <w:rFonts w:ascii="Verdana" w:hAnsi="Verdana" w:cs="Arial"/>
                <w:color w:val="000000"/>
                <w:sz w:val="20"/>
              </w:rPr>
            </w:pPr>
            <w:r w:rsidRPr="009D234A">
              <w:rPr>
                <w:rFonts w:ascii="Verdana" w:hAnsi="Verdana" w:cs="Arial"/>
                <w:color w:val="000000"/>
                <w:sz w:val="20"/>
              </w:rPr>
              <w:t xml:space="preserve">Independent </w:t>
            </w:r>
            <w:proofErr w:type="gramStart"/>
            <w:r w:rsidRPr="009D234A">
              <w:rPr>
                <w:rFonts w:ascii="Verdana" w:hAnsi="Verdana" w:cs="Arial"/>
                <w:color w:val="000000"/>
                <w:sz w:val="20"/>
              </w:rPr>
              <w:t>air fed</w:t>
            </w:r>
            <w:proofErr w:type="gramEnd"/>
            <w:r w:rsidRPr="009D234A">
              <w:rPr>
                <w:rFonts w:ascii="Verdana" w:hAnsi="Verdana" w:cs="Arial"/>
                <w:color w:val="000000"/>
                <w:sz w:val="20"/>
              </w:rPr>
              <w:t xml:space="preserve"> respirators must be worn when handling this product where adequate ventilation is not available or there is a risk of the WEL being exceeded</w:t>
            </w:r>
            <w:r>
              <w:rPr>
                <w:rFonts w:ascii="Verdana" w:hAnsi="Verdana" w:cs="Arial"/>
                <w:color w:val="000000"/>
                <w:sz w:val="20"/>
              </w:rPr>
              <w:t>.</w:t>
            </w:r>
          </w:p>
        </w:tc>
      </w:tr>
      <w:tr w:rsidR="008A5A45" w:rsidRPr="00BC6E94" w14:paraId="2062CDDE" w14:textId="77777777" w:rsidTr="00F52D75">
        <w:tc>
          <w:tcPr>
            <w:tcW w:w="1809" w:type="dxa"/>
          </w:tcPr>
          <w:p w14:paraId="4573F8A1"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0D16024C" w14:textId="77777777" w:rsidR="008A5A45" w:rsidRPr="00BC6E94" w:rsidRDefault="008A5A45" w:rsidP="00F52D75">
            <w:pPr>
              <w:tabs>
                <w:tab w:val="left" w:pos="3317"/>
              </w:tabs>
              <w:rPr>
                <w:rFonts w:ascii="Verdana" w:hAnsi="Verdana" w:cs="Arial"/>
                <w:color w:val="000000"/>
                <w:sz w:val="20"/>
              </w:rPr>
            </w:pPr>
            <w:r w:rsidRPr="000347B3">
              <w:rPr>
                <w:rFonts w:ascii="Verdana" w:hAnsi="Verdana" w:cs="Arial"/>
                <w:color w:val="000000"/>
                <w:sz w:val="20"/>
              </w:rPr>
              <w:t xml:space="preserve">Keep good industrial hygiene. Wear appropriate personal protective equipment, avoid direct contact. Avoid breathing gas. IF exposed: Wash immediately with water. Wash contaminated clothing before </w:t>
            </w:r>
            <w:proofErr w:type="gramStart"/>
            <w:r w:rsidRPr="000347B3">
              <w:rPr>
                <w:rFonts w:ascii="Verdana" w:hAnsi="Verdana" w:cs="Arial"/>
                <w:color w:val="000000"/>
                <w:sz w:val="20"/>
              </w:rPr>
              <w:t>reuse</w:t>
            </w:r>
            <w:proofErr w:type="gramEnd"/>
            <w:r w:rsidRPr="000347B3">
              <w:rPr>
                <w:rFonts w:ascii="Verdana" w:hAnsi="Verdana" w:cs="Arial"/>
                <w:color w:val="000000"/>
                <w:sz w:val="20"/>
              </w:rPr>
              <w:t xml:space="preserve">. Do not eat, drink or smoke at the </w:t>
            </w:r>
            <w:proofErr w:type="gramStart"/>
            <w:r w:rsidRPr="000347B3">
              <w:rPr>
                <w:rFonts w:ascii="Verdana" w:hAnsi="Verdana" w:cs="Arial"/>
                <w:color w:val="000000"/>
                <w:sz w:val="20"/>
              </w:rPr>
              <w:t>work place</w:t>
            </w:r>
            <w:proofErr w:type="gramEnd"/>
            <w:r w:rsidRPr="000347B3">
              <w:rPr>
                <w:rFonts w:ascii="Verdana" w:hAnsi="Verdana" w:cs="Arial"/>
                <w:color w:val="000000"/>
                <w:sz w:val="20"/>
              </w:rPr>
              <w:t>.</w:t>
            </w:r>
          </w:p>
        </w:tc>
      </w:tr>
    </w:tbl>
    <w:p w14:paraId="78336C60" w14:textId="77777777" w:rsidR="007B7501" w:rsidRPr="00924BC8" w:rsidRDefault="007B7501">
      <w:pPr>
        <w:rPr>
          <w:rFonts w:ascii="Verdana" w:hAnsi="Verdana" w:cs="Arial"/>
          <w:sz w:val="20"/>
        </w:rPr>
      </w:pPr>
    </w:p>
    <w:p w14:paraId="67D1A5A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70CD88A1"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8A5A45" w:rsidRPr="001749B7" w14:paraId="2C735C7C" w14:textId="77777777" w:rsidTr="00F52D75">
        <w:tc>
          <w:tcPr>
            <w:tcW w:w="2943" w:type="dxa"/>
          </w:tcPr>
          <w:p w14:paraId="7005CAD9" w14:textId="77777777" w:rsidR="008A5A45" w:rsidRPr="001749B7" w:rsidRDefault="008A5A45" w:rsidP="00F52D75">
            <w:pPr>
              <w:rPr>
                <w:rFonts w:ascii="Verdana" w:hAnsi="Verdana" w:cs="Arial"/>
                <w:b/>
                <w:sz w:val="20"/>
              </w:rPr>
            </w:pPr>
            <w:r w:rsidRPr="001749B7">
              <w:rPr>
                <w:rFonts w:ascii="Verdana" w:hAnsi="Verdana" w:cs="Arial"/>
                <w:b/>
                <w:sz w:val="20"/>
              </w:rPr>
              <w:t>Appearance</w:t>
            </w:r>
          </w:p>
        </w:tc>
        <w:tc>
          <w:tcPr>
            <w:tcW w:w="6882" w:type="dxa"/>
          </w:tcPr>
          <w:p w14:paraId="2943E34A" w14:textId="77777777" w:rsidR="008A5A45" w:rsidRPr="001749B7" w:rsidRDefault="008A5A45" w:rsidP="00F52D75">
            <w:pPr>
              <w:rPr>
                <w:rFonts w:ascii="Verdana" w:hAnsi="Verdana" w:cs="Arial"/>
                <w:sz w:val="20"/>
              </w:rPr>
            </w:pPr>
            <w:r>
              <w:rPr>
                <w:rFonts w:ascii="Verdana" w:hAnsi="Verdana" w:cs="Arial"/>
                <w:sz w:val="20"/>
              </w:rPr>
              <w:t xml:space="preserve">Gas Canister with liquid </w:t>
            </w:r>
          </w:p>
        </w:tc>
      </w:tr>
      <w:tr w:rsidR="008A5A45" w:rsidRPr="001749B7" w14:paraId="183ACBCD" w14:textId="77777777" w:rsidTr="00F52D75">
        <w:tc>
          <w:tcPr>
            <w:tcW w:w="2943" w:type="dxa"/>
          </w:tcPr>
          <w:p w14:paraId="60AFC947" w14:textId="77777777" w:rsidR="008A5A45" w:rsidRPr="001749B7" w:rsidRDefault="008A5A45" w:rsidP="00F52D75">
            <w:pPr>
              <w:rPr>
                <w:rFonts w:ascii="Verdana" w:hAnsi="Verdana" w:cs="Arial"/>
                <w:b/>
                <w:sz w:val="20"/>
              </w:rPr>
            </w:pPr>
            <w:r>
              <w:rPr>
                <w:rFonts w:ascii="Verdana" w:hAnsi="Verdana" w:cs="Arial"/>
                <w:b/>
                <w:sz w:val="20"/>
              </w:rPr>
              <w:t>Colour</w:t>
            </w:r>
          </w:p>
        </w:tc>
        <w:tc>
          <w:tcPr>
            <w:tcW w:w="6882" w:type="dxa"/>
          </w:tcPr>
          <w:p w14:paraId="52C98687" w14:textId="77777777" w:rsidR="008A5A45" w:rsidRDefault="008A5A45" w:rsidP="00F52D75">
            <w:pPr>
              <w:rPr>
                <w:rFonts w:ascii="Verdana" w:hAnsi="Verdana" w:cs="Arial"/>
                <w:sz w:val="20"/>
              </w:rPr>
            </w:pPr>
            <w:r>
              <w:rPr>
                <w:rFonts w:ascii="Verdana" w:hAnsi="Verdana" w:cs="Arial"/>
                <w:sz w:val="20"/>
              </w:rPr>
              <w:t>Clear/Blue</w:t>
            </w:r>
          </w:p>
        </w:tc>
      </w:tr>
      <w:tr w:rsidR="008A5A45" w:rsidRPr="001749B7" w14:paraId="7852E224" w14:textId="77777777" w:rsidTr="00F52D75">
        <w:tc>
          <w:tcPr>
            <w:tcW w:w="2943" w:type="dxa"/>
          </w:tcPr>
          <w:p w14:paraId="22A93A63" w14:textId="77777777" w:rsidR="008A5A45" w:rsidRPr="001749B7" w:rsidRDefault="008A5A45" w:rsidP="00F52D75">
            <w:pPr>
              <w:rPr>
                <w:rFonts w:ascii="Verdana" w:hAnsi="Verdana" w:cs="Arial"/>
                <w:b/>
                <w:sz w:val="20"/>
              </w:rPr>
            </w:pPr>
            <w:r w:rsidRPr="001749B7">
              <w:rPr>
                <w:rFonts w:ascii="Verdana" w:hAnsi="Verdana" w:cs="Arial"/>
                <w:b/>
                <w:sz w:val="20"/>
              </w:rPr>
              <w:t>Odour</w:t>
            </w:r>
          </w:p>
        </w:tc>
        <w:tc>
          <w:tcPr>
            <w:tcW w:w="6882" w:type="dxa"/>
          </w:tcPr>
          <w:p w14:paraId="5131A34F" w14:textId="77777777" w:rsidR="008A5A45" w:rsidRPr="001749B7" w:rsidRDefault="008A5A45" w:rsidP="00F52D75">
            <w:pPr>
              <w:rPr>
                <w:rFonts w:ascii="Verdana" w:hAnsi="Verdana" w:cs="Arial"/>
                <w:sz w:val="20"/>
              </w:rPr>
            </w:pPr>
            <w:r>
              <w:rPr>
                <w:rFonts w:ascii="Verdana" w:hAnsi="Verdana" w:cs="Arial"/>
                <w:sz w:val="20"/>
              </w:rPr>
              <w:t>Solvent odour</w:t>
            </w:r>
          </w:p>
        </w:tc>
      </w:tr>
      <w:tr w:rsidR="008A5A45" w:rsidRPr="001749B7" w14:paraId="55FCC270" w14:textId="77777777" w:rsidTr="00F52D75">
        <w:tc>
          <w:tcPr>
            <w:tcW w:w="2943" w:type="dxa"/>
          </w:tcPr>
          <w:p w14:paraId="1EBA741E" w14:textId="77777777" w:rsidR="008A5A45" w:rsidRPr="001749B7" w:rsidRDefault="008A5A45" w:rsidP="00F52D75">
            <w:pPr>
              <w:rPr>
                <w:rFonts w:ascii="Verdana" w:hAnsi="Verdana" w:cs="Arial"/>
                <w:b/>
                <w:sz w:val="20"/>
              </w:rPr>
            </w:pPr>
            <w:r w:rsidRPr="001749B7">
              <w:rPr>
                <w:rFonts w:ascii="Verdana" w:hAnsi="Verdana" w:cs="Arial"/>
                <w:b/>
                <w:sz w:val="20"/>
              </w:rPr>
              <w:t>Odour Threshold</w:t>
            </w:r>
          </w:p>
        </w:tc>
        <w:tc>
          <w:tcPr>
            <w:tcW w:w="6882" w:type="dxa"/>
          </w:tcPr>
          <w:p w14:paraId="7205723F" w14:textId="77777777" w:rsidR="008A5A45" w:rsidRPr="001749B7" w:rsidRDefault="008A5A45" w:rsidP="00F52D75">
            <w:pPr>
              <w:rPr>
                <w:rFonts w:ascii="Verdana" w:hAnsi="Verdana"/>
                <w:sz w:val="20"/>
              </w:rPr>
            </w:pPr>
            <w:r>
              <w:rPr>
                <w:rFonts w:ascii="Verdana" w:hAnsi="Verdana" w:cs="Arial"/>
                <w:sz w:val="20"/>
              </w:rPr>
              <w:t>Asphalt</w:t>
            </w:r>
          </w:p>
        </w:tc>
      </w:tr>
      <w:tr w:rsidR="008A5A45" w:rsidRPr="001749B7" w14:paraId="56B63C1F" w14:textId="77777777" w:rsidTr="00F52D75">
        <w:tc>
          <w:tcPr>
            <w:tcW w:w="2943" w:type="dxa"/>
          </w:tcPr>
          <w:p w14:paraId="5CBC1DB9" w14:textId="77777777" w:rsidR="008A5A45" w:rsidRPr="001749B7" w:rsidRDefault="008A5A45" w:rsidP="00F52D75">
            <w:pPr>
              <w:rPr>
                <w:rFonts w:ascii="Verdana" w:hAnsi="Verdana" w:cs="Arial"/>
                <w:b/>
                <w:sz w:val="20"/>
              </w:rPr>
            </w:pPr>
            <w:r w:rsidRPr="001749B7">
              <w:rPr>
                <w:rFonts w:ascii="Verdana" w:hAnsi="Verdana" w:cs="Arial"/>
                <w:b/>
                <w:sz w:val="20"/>
              </w:rPr>
              <w:t>pH</w:t>
            </w:r>
          </w:p>
        </w:tc>
        <w:tc>
          <w:tcPr>
            <w:tcW w:w="6882" w:type="dxa"/>
          </w:tcPr>
          <w:p w14:paraId="37CD36A5" w14:textId="77777777" w:rsidR="008A5A45" w:rsidRPr="001749B7" w:rsidRDefault="008A5A45" w:rsidP="00F52D75">
            <w:pPr>
              <w:rPr>
                <w:rFonts w:ascii="Verdana" w:hAnsi="Verdana"/>
                <w:sz w:val="20"/>
              </w:rPr>
            </w:pPr>
            <w:r>
              <w:rPr>
                <w:rFonts w:ascii="Verdana" w:hAnsi="Verdana" w:cs="Arial"/>
                <w:sz w:val="20"/>
              </w:rPr>
              <w:t xml:space="preserve">7 @ 5g/l @ </w:t>
            </w:r>
            <w:r w:rsidRPr="009D234A">
              <w:rPr>
                <w:rFonts w:ascii="Verdana" w:hAnsi="Verdana" w:cs="Arial"/>
                <w:sz w:val="20"/>
              </w:rPr>
              <w:t>2</w:t>
            </w:r>
            <w:r>
              <w:rPr>
                <w:rFonts w:ascii="Verdana" w:hAnsi="Verdana" w:cs="Arial"/>
                <w:sz w:val="20"/>
              </w:rPr>
              <w:t>0</w:t>
            </w:r>
            <w:r w:rsidRPr="009D234A">
              <w:rPr>
                <w:rFonts w:ascii="Verdana" w:hAnsi="Verdana" w:cs="Arial"/>
                <w:sz w:val="20"/>
              </w:rPr>
              <w:t xml:space="preserve"> °C</w:t>
            </w:r>
          </w:p>
        </w:tc>
      </w:tr>
      <w:tr w:rsidR="008A5A45" w:rsidRPr="001749B7" w14:paraId="0D9BB07E" w14:textId="77777777" w:rsidTr="00F52D75">
        <w:tc>
          <w:tcPr>
            <w:tcW w:w="2943" w:type="dxa"/>
          </w:tcPr>
          <w:p w14:paraId="282D457C" w14:textId="77777777" w:rsidR="008A5A45" w:rsidRPr="001749B7" w:rsidRDefault="008A5A45" w:rsidP="00F52D75">
            <w:pPr>
              <w:rPr>
                <w:rFonts w:ascii="Verdana" w:hAnsi="Verdana" w:cs="Arial"/>
                <w:b/>
                <w:sz w:val="20"/>
              </w:rPr>
            </w:pPr>
            <w:r w:rsidRPr="001749B7">
              <w:rPr>
                <w:rFonts w:ascii="Verdana" w:hAnsi="Verdana" w:cs="Arial"/>
                <w:b/>
                <w:sz w:val="20"/>
              </w:rPr>
              <w:t>Boiling Point</w:t>
            </w:r>
          </w:p>
        </w:tc>
        <w:tc>
          <w:tcPr>
            <w:tcW w:w="6882" w:type="dxa"/>
          </w:tcPr>
          <w:p w14:paraId="6BCF5FD0" w14:textId="77777777" w:rsidR="008A5A45" w:rsidRPr="001749B7" w:rsidRDefault="008A5A45" w:rsidP="00F52D75">
            <w:pPr>
              <w:rPr>
                <w:rFonts w:ascii="Verdana" w:hAnsi="Verdana"/>
                <w:sz w:val="20"/>
              </w:rPr>
            </w:pPr>
            <w:r>
              <w:rPr>
                <w:rFonts w:ascii="Verdana" w:hAnsi="Verdana" w:cs="Arial"/>
                <w:sz w:val="20"/>
              </w:rPr>
              <w:t>69</w:t>
            </w:r>
            <w:r w:rsidRPr="001749B7">
              <w:rPr>
                <w:rFonts w:ascii="Verdana" w:hAnsi="Verdana" w:cs="Arial"/>
                <w:sz w:val="20"/>
                <w:vertAlign w:val="superscript"/>
              </w:rPr>
              <w:t>o</w:t>
            </w:r>
            <w:r w:rsidRPr="001749B7">
              <w:rPr>
                <w:rFonts w:ascii="Verdana" w:hAnsi="Verdana" w:cs="Arial"/>
                <w:sz w:val="20"/>
              </w:rPr>
              <w:t>C</w:t>
            </w:r>
          </w:p>
        </w:tc>
      </w:tr>
      <w:tr w:rsidR="008A5A45" w:rsidRPr="001749B7" w14:paraId="1EB4CDE0" w14:textId="77777777" w:rsidTr="00F52D75">
        <w:tc>
          <w:tcPr>
            <w:tcW w:w="2943" w:type="dxa"/>
          </w:tcPr>
          <w:p w14:paraId="28CE840D" w14:textId="77777777" w:rsidR="008A5A45" w:rsidRPr="001749B7" w:rsidRDefault="008A5A45" w:rsidP="00F52D75">
            <w:pPr>
              <w:rPr>
                <w:rFonts w:ascii="Verdana" w:hAnsi="Verdana" w:cs="Arial"/>
                <w:b/>
                <w:sz w:val="20"/>
              </w:rPr>
            </w:pPr>
            <w:r w:rsidRPr="001749B7">
              <w:rPr>
                <w:rFonts w:ascii="Verdana" w:hAnsi="Verdana" w:cs="Arial"/>
                <w:b/>
                <w:sz w:val="20"/>
              </w:rPr>
              <w:t>Melting Point</w:t>
            </w:r>
          </w:p>
        </w:tc>
        <w:tc>
          <w:tcPr>
            <w:tcW w:w="6882" w:type="dxa"/>
          </w:tcPr>
          <w:p w14:paraId="15ACBBFE" w14:textId="77777777" w:rsidR="008A5A45" w:rsidRPr="001749B7" w:rsidRDefault="008A5A45" w:rsidP="00F52D75">
            <w:pPr>
              <w:rPr>
                <w:rFonts w:ascii="Verdana" w:hAnsi="Verdana"/>
                <w:sz w:val="20"/>
              </w:rPr>
            </w:pPr>
            <w:r w:rsidRPr="001749B7">
              <w:rPr>
                <w:rFonts w:ascii="Verdana" w:hAnsi="Verdana" w:cs="Arial"/>
                <w:sz w:val="20"/>
              </w:rPr>
              <w:t>-9</w:t>
            </w:r>
            <w:r>
              <w:rPr>
                <w:rFonts w:ascii="Verdana" w:hAnsi="Verdana" w:cs="Arial"/>
                <w:sz w:val="20"/>
              </w:rPr>
              <w:t>5</w:t>
            </w:r>
            <w:r w:rsidRPr="001749B7">
              <w:rPr>
                <w:rFonts w:ascii="Verdana" w:hAnsi="Verdana" w:cs="Arial"/>
                <w:sz w:val="20"/>
              </w:rPr>
              <w:t xml:space="preserve"> °C </w:t>
            </w:r>
          </w:p>
        </w:tc>
      </w:tr>
      <w:tr w:rsidR="008A5A45" w:rsidRPr="001749B7" w14:paraId="198422C1" w14:textId="77777777" w:rsidTr="00F52D75">
        <w:tc>
          <w:tcPr>
            <w:tcW w:w="2943" w:type="dxa"/>
          </w:tcPr>
          <w:p w14:paraId="194AD29C" w14:textId="77777777" w:rsidR="008A5A45" w:rsidRPr="001749B7" w:rsidRDefault="008A5A45" w:rsidP="00F52D75">
            <w:pPr>
              <w:rPr>
                <w:rFonts w:ascii="Verdana" w:hAnsi="Verdana" w:cs="Arial"/>
                <w:b/>
                <w:sz w:val="20"/>
              </w:rPr>
            </w:pPr>
            <w:r w:rsidRPr="001749B7">
              <w:rPr>
                <w:rFonts w:ascii="Verdana" w:hAnsi="Verdana" w:cs="Arial"/>
                <w:b/>
                <w:sz w:val="20"/>
              </w:rPr>
              <w:t>Freezing Point</w:t>
            </w:r>
          </w:p>
        </w:tc>
        <w:tc>
          <w:tcPr>
            <w:tcW w:w="6882" w:type="dxa"/>
          </w:tcPr>
          <w:p w14:paraId="667E620B"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5CC34E8" w14:textId="77777777" w:rsidTr="00F52D75">
        <w:tc>
          <w:tcPr>
            <w:tcW w:w="2943" w:type="dxa"/>
          </w:tcPr>
          <w:p w14:paraId="7D360905" w14:textId="77777777" w:rsidR="008A5A45" w:rsidRPr="001749B7" w:rsidRDefault="008A5A45" w:rsidP="00F52D75">
            <w:pPr>
              <w:rPr>
                <w:rFonts w:ascii="Verdana" w:hAnsi="Verdana" w:cs="Arial"/>
                <w:b/>
                <w:sz w:val="20"/>
              </w:rPr>
            </w:pPr>
            <w:r w:rsidRPr="001749B7">
              <w:rPr>
                <w:rFonts w:ascii="Verdana" w:hAnsi="Verdana" w:cs="Arial"/>
                <w:b/>
                <w:sz w:val="20"/>
              </w:rPr>
              <w:t>Flash Point</w:t>
            </w:r>
          </w:p>
        </w:tc>
        <w:tc>
          <w:tcPr>
            <w:tcW w:w="6882" w:type="dxa"/>
          </w:tcPr>
          <w:p w14:paraId="1D050CE3" w14:textId="77777777" w:rsidR="008A5A45" w:rsidRPr="001749B7" w:rsidRDefault="008A5A45" w:rsidP="00F52D75">
            <w:pPr>
              <w:rPr>
                <w:rFonts w:ascii="Verdana" w:hAnsi="Verdana"/>
                <w:sz w:val="20"/>
              </w:rPr>
            </w:pPr>
            <w:r w:rsidRPr="001749B7">
              <w:rPr>
                <w:rFonts w:ascii="Verdana" w:hAnsi="Verdana" w:cs="Arial"/>
                <w:sz w:val="20"/>
              </w:rPr>
              <w:t>-</w:t>
            </w:r>
            <w:r>
              <w:rPr>
                <w:rFonts w:ascii="Verdana" w:hAnsi="Verdana" w:cs="Arial"/>
                <w:sz w:val="20"/>
              </w:rPr>
              <w:t>25.99</w:t>
            </w:r>
            <w:r w:rsidRPr="001749B7">
              <w:rPr>
                <w:rFonts w:ascii="Verdana" w:hAnsi="Verdana" w:cs="Arial"/>
                <w:sz w:val="20"/>
              </w:rPr>
              <w:t xml:space="preserve"> °C </w:t>
            </w:r>
          </w:p>
        </w:tc>
      </w:tr>
      <w:tr w:rsidR="008A5A45" w:rsidRPr="001749B7" w14:paraId="298AC087" w14:textId="77777777" w:rsidTr="00F52D75">
        <w:tc>
          <w:tcPr>
            <w:tcW w:w="2943" w:type="dxa"/>
          </w:tcPr>
          <w:p w14:paraId="66169D51" w14:textId="77777777" w:rsidR="008A5A45" w:rsidRPr="001749B7" w:rsidRDefault="008A5A45" w:rsidP="00F52D75">
            <w:pPr>
              <w:rPr>
                <w:rFonts w:ascii="Verdana" w:hAnsi="Verdana" w:cs="Arial"/>
                <w:b/>
                <w:sz w:val="20"/>
              </w:rPr>
            </w:pPr>
            <w:r w:rsidRPr="001749B7">
              <w:rPr>
                <w:rFonts w:ascii="Verdana" w:hAnsi="Verdana" w:cs="Arial"/>
                <w:b/>
                <w:sz w:val="20"/>
              </w:rPr>
              <w:t>Flammability</w:t>
            </w:r>
          </w:p>
        </w:tc>
        <w:tc>
          <w:tcPr>
            <w:tcW w:w="6882" w:type="dxa"/>
          </w:tcPr>
          <w:p w14:paraId="0C9E21FE" w14:textId="77777777" w:rsidR="008A5A45" w:rsidRPr="001749B7" w:rsidRDefault="008A5A45" w:rsidP="00F52D75">
            <w:pPr>
              <w:rPr>
                <w:rFonts w:ascii="Verdana" w:hAnsi="Verdana"/>
                <w:sz w:val="20"/>
              </w:rPr>
            </w:pPr>
            <w:r>
              <w:rPr>
                <w:rFonts w:ascii="Verdana" w:hAnsi="Verdana" w:cs="Arial"/>
                <w:sz w:val="20"/>
              </w:rPr>
              <w:t>Highly Flammable Gas</w:t>
            </w:r>
          </w:p>
        </w:tc>
      </w:tr>
      <w:tr w:rsidR="008A5A45" w:rsidRPr="001749B7" w14:paraId="60D40EBD" w14:textId="77777777" w:rsidTr="00F52D75">
        <w:tc>
          <w:tcPr>
            <w:tcW w:w="2943" w:type="dxa"/>
          </w:tcPr>
          <w:p w14:paraId="4B08B7CF" w14:textId="77777777" w:rsidR="008A5A45" w:rsidRPr="001749B7" w:rsidRDefault="008A5A45" w:rsidP="00F52D75">
            <w:pPr>
              <w:rPr>
                <w:rFonts w:ascii="Verdana" w:hAnsi="Verdana" w:cs="Arial"/>
                <w:b/>
                <w:sz w:val="20"/>
              </w:rPr>
            </w:pPr>
            <w:r w:rsidRPr="001749B7">
              <w:rPr>
                <w:rFonts w:ascii="Verdana" w:hAnsi="Verdana" w:cs="Arial"/>
                <w:b/>
                <w:sz w:val="20"/>
              </w:rPr>
              <w:t>Upper and Lower Explosive Limits</w:t>
            </w:r>
          </w:p>
        </w:tc>
        <w:tc>
          <w:tcPr>
            <w:tcW w:w="6882" w:type="dxa"/>
          </w:tcPr>
          <w:p w14:paraId="288065F4" w14:textId="77777777" w:rsidR="008A5A45" w:rsidRPr="001749B7" w:rsidRDefault="008A5A45" w:rsidP="00F52D75">
            <w:pPr>
              <w:rPr>
                <w:rFonts w:ascii="Verdana" w:hAnsi="Verdana"/>
                <w:sz w:val="20"/>
              </w:rPr>
            </w:pPr>
            <w:r>
              <w:rPr>
                <w:rFonts w:ascii="Verdana" w:hAnsi="Verdana" w:cs="Arial"/>
                <w:sz w:val="20"/>
              </w:rPr>
              <w:t>1.2 – 7.7%</w:t>
            </w:r>
          </w:p>
        </w:tc>
      </w:tr>
      <w:tr w:rsidR="008A5A45" w:rsidRPr="001749B7" w14:paraId="297D9A89" w14:textId="77777777" w:rsidTr="00F52D75">
        <w:tc>
          <w:tcPr>
            <w:tcW w:w="2943" w:type="dxa"/>
          </w:tcPr>
          <w:p w14:paraId="42466557" w14:textId="77777777" w:rsidR="008A5A45" w:rsidRPr="001749B7" w:rsidRDefault="008A5A45" w:rsidP="00F52D75">
            <w:pPr>
              <w:rPr>
                <w:rFonts w:ascii="Verdana" w:hAnsi="Verdana" w:cs="Arial"/>
                <w:b/>
                <w:sz w:val="20"/>
              </w:rPr>
            </w:pPr>
            <w:r w:rsidRPr="001749B7">
              <w:rPr>
                <w:rFonts w:ascii="Verdana" w:hAnsi="Verdana" w:cs="Arial"/>
                <w:b/>
                <w:sz w:val="20"/>
              </w:rPr>
              <w:t>Vapour Pressure</w:t>
            </w:r>
          </w:p>
        </w:tc>
        <w:tc>
          <w:tcPr>
            <w:tcW w:w="6882" w:type="dxa"/>
          </w:tcPr>
          <w:p w14:paraId="21AA9E0A" w14:textId="77777777" w:rsidR="008A5A45" w:rsidRPr="001749B7" w:rsidRDefault="008A5A45" w:rsidP="00F52D75">
            <w:pPr>
              <w:rPr>
                <w:rFonts w:ascii="Verdana" w:hAnsi="Verdana"/>
                <w:sz w:val="20"/>
              </w:rPr>
            </w:pPr>
            <w:r>
              <w:rPr>
                <w:rFonts w:ascii="Verdana" w:hAnsi="Verdana" w:cs="Arial"/>
                <w:sz w:val="20"/>
              </w:rPr>
              <w:t>Not available</w:t>
            </w:r>
          </w:p>
        </w:tc>
      </w:tr>
      <w:tr w:rsidR="008A5A45" w:rsidRPr="001749B7" w14:paraId="05FD0D01" w14:textId="77777777" w:rsidTr="00F52D75">
        <w:tc>
          <w:tcPr>
            <w:tcW w:w="2943" w:type="dxa"/>
          </w:tcPr>
          <w:p w14:paraId="529E3663" w14:textId="77777777" w:rsidR="008A5A45" w:rsidRPr="001749B7" w:rsidRDefault="008A5A45" w:rsidP="00F52D75">
            <w:pPr>
              <w:rPr>
                <w:rFonts w:ascii="Verdana" w:hAnsi="Verdana" w:cs="Arial"/>
                <w:b/>
                <w:sz w:val="20"/>
              </w:rPr>
            </w:pPr>
            <w:r w:rsidRPr="001749B7">
              <w:rPr>
                <w:rFonts w:ascii="Verdana" w:hAnsi="Verdana" w:cs="Arial"/>
                <w:b/>
                <w:sz w:val="20"/>
              </w:rPr>
              <w:lastRenderedPageBreak/>
              <w:t>Vapour Density</w:t>
            </w:r>
          </w:p>
        </w:tc>
        <w:tc>
          <w:tcPr>
            <w:tcW w:w="6882" w:type="dxa"/>
          </w:tcPr>
          <w:p w14:paraId="1A994BC9"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4393FEEA" w14:textId="77777777" w:rsidTr="00F52D75">
        <w:tc>
          <w:tcPr>
            <w:tcW w:w="2943" w:type="dxa"/>
          </w:tcPr>
          <w:p w14:paraId="57E88E91" w14:textId="77777777" w:rsidR="008A5A45" w:rsidRPr="001749B7" w:rsidRDefault="008A5A45" w:rsidP="00F52D75">
            <w:pPr>
              <w:rPr>
                <w:rFonts w:ascii="Verdana" w:hAnsi="Verdana" w:cs="Arial"/>
                <w:b/>
                <w:sz w:val="20"/>
              </w:rPr>
            </w:pPr>
            <w:r w:rsidRPr="001749B7">
              <w:rPr>
                <w:rFonts w:ascii="Verdana" w:hAnsi="Verdana" w:cs="Arial"/>
                <w:b/>
                <w:sz w:val="20"/>
              </w:rPr>
              <w:t>Relative Density</w:t>
            </w:r>
          </w:p>
        </w:tc>
        <w:tc>
          <w:tcPr>
            <w:tcW w:w="6882" w:type="dxa"/>
          </w:tcPr>
          <w:p w14:paraId="0FB23B27" w14:textId="77777777" w:rsidR="008A5A45" w:rsidRPr="001749B7" w:rsidRDefault="008A5A45" w:rsidP="00F52D75">
            <w:pPr>
              <w:rPr>
                <w:rFonts w:ascii="Verdana" w:hAnsi="Verdana"/>
                <w:sz w:val="20"/>
              </w:rPr>
            </w:pPr>
            <w:r>
              <w:rPr>
                <w:rFonts w:ascii="Verdana" w:hAnsi="Verdana" w:cs="Arial"/>
                <w:sz w:val="20"/>
              </w:rPr>
              <w:t>0.65</w:t>
            </w:r>
            <w:r w:rsidRPr="001749B7">
              <w:rPr>
                <w:rFonts w:ascii="Verdana" w:hAnsi="Verdana" w:cs="Arial"/>
                <w:sz w:val="20"/>
              </w:rPr>
              <w:t xml:space="preserve"> g/mL at 25 °C</w:t>
            </w:r>
          </w:p>
        </w:tc>
      </w:tr>
      <w:tr w:rsidR="008A5A45" w:rsidRPr="001749B7" w14:paraId="51DEE461" w14:textId="77777777" w:rsidTr="00F52D75">
        <w:tc>
          <w:tcPr>
            <w:tcW w:w="2943" w:type="dxa"/>
          </w:tcPr>
          <w:p w14:paraId="1FA7363E" w14:textId="77777777" w:rsidR="008A5A45" w:rsidRPr="001749B7" w:rsidRDefault="008A5A45" w:rsidP="00F52D75">
            <w:pPr>
              <w:rPr>
                <w:rFonts w:ascii="Verdana" w:hAnsi="Verdana" w:cs="Arial"/>
                <w:b/>
                <w:sz w:val="20"/>
              </w:rPr>
            </w:pPr>
            <w:r w:rsidRPr="001749B7">
              <w:rPr>
                <w:rFonts w:ascii="Verdana" w:hAnsi="Verdana" w:cs="Arial"/>
                <w:b/>
                <w:sz w:val="20"/>
              </w:rPr>
              <w:t>Solubilities</w:t>
            </w:r>
          </w:p>
        </w:tc>
        <w:tc>
          <w:tcPr>
            <w:tcW w:w="6882" w:type="dxa"/>
          </w:tcPr>
          <w:p w14:paraId="6CD8BD31" w14:textId="77777777" w:rsidR="008A5A45" w:rsidRPr="001749B7" w:rsidRDefault="008A5A45" w:rsidP="00F52D75">
            <w:pPr>
              <w:rPr>
                <w:rFonts w:ascii="Verdana" w:hAnsi="Verdana"/>
                <w:sz w:val="20"/>
              </w:rPr>
            </w:pPr>
            <w:r w:rsidRPr="001749B7">
              <w:rPr>
                <w:rFonts w:ascii="Verdana" w:hAnsi="Verdana" w:cs="Arial"/>
                <w:sz w:val="20"/>
              </w:rPr>
              <w:t>insoluble</w:t>
            </w:r>
          </w:p>
        </w:tc>
      </w:tr>
      <w:tr w:rsidR="008A5A45" w:rsidRPr="001749B7" w14:paraId="0A8AC50F" w14:textId="77777777" w:rsidTr="00F52D75">
        <w:tc>
          <w:tcPr>
            <w:tcW w:w="2943" w:type="dxa"/>
          </w:tcPr>
          <w:p w14:paraId="6EEC4683" w14:textId="77777777" w:rsidR="008A5A45" w:rsidRPr="001749B7" w:rsidRDefault="008A5A45" w:rsidP="00F52D75">
            <w:pPr>
              <w:rPr>
                <w:rFonts w:ascii="Verdana" w:hAnsi="Verdana" w:cs="Arial"/>
                <w:b/>
                <w:sz w:val="20"/>
              </w:rPr>
            </w:pPr>
            <w:r w:rsidRPr="001749B7">
              <w:rPr>
                <w:rFonts w:ascii="Verdana" w:hAnsi="Verdana" w:cs="Arial"/>
                <w:b/>
                <w:sz w:val="20"/>
              </w:rPr>
              <w:t>Partition Coefficient</w:t>
            </w:r>
          </w:p>
        </w:tc>
        <w:tc>
          <w:tcPr>
            <w:tcW w:w="6882" w:type="dxa"/>
          </w:tcPr>
          <w:p w14:paraId="7959F14B"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3AA5E323" w14:textId="77777777" w:rsidTr="00F52D75">
        <w:tc>
          <w:tcPr>
            <w:tcW w:w="2943" w:type="dxa"/>
          </w:tcPr>
          <w:p w14:paraId="08B678D7" w14:textId="77777777" w:rsidR="008A5A45" w:rsidRPr="001749B7" w:rsidRDefault="008A5A45" w:rsidP="00F52D75">
            <w:pPr>
              <w:rPr>
                <w:rFonts w:ascii="Verdana" w:hAnsi="Verdana" w:cs="Arial"/>
                <w:b/>
                <w:sz w:val="20"/>
              </w:rPr>
            </w:pPr>
            <w:r w:rsidRPr="001749B7">
              <w:rPr>
                <w:rFonts w:ascii="Verdana" w:hAnsi="Verdana" w:cs="Arial"/>
                <w:b/>
                <w:sz w:val="20"/>
              </w:rPr>
              <w:t>Auto-ignition Temperature</w:t>
            </w:r>
          </w:p>
        </w:tc>
        <w:tc>
          <w:tcPr>
            <w:tcW w:w="6882" w:type="dxa"/>
          </w:tcPr>
          <w:p w14:paraId="5B467FE9" w14:textId="77777777" w:rsidR="008A5A45" w:rsidRPr="000347B3" w:rsidRDefault="008A5A45" w:rsidP="00F52D75">
            <w:pPr>
              <w:rPr>
                <w:rFonts w:ascii="Verdana" w:hAnsi="Verdana"/>
                <w:sz w:val="20"/>
              </w:rPr>
            </w:pPr>
            <w:r>
              <w:rPr>
                <w:rFonts w:ascii="Verdana" w:hAnsi="Verdana" w:cs="Arial"/>
                <w:sz w:val="20"/>
              </w:rPr>
              <w:t>234.0</w:t>
            </w:r>
            <w:r>
              <w:rPr>
                <w:rFonts w:ascii="Verdana" w:hAnsi="Verdana" w:cs="Arial"/>
                <w:sz w:val="20"/>
                <w:vertAlign w:val="superscript"/>
              </w:rPr>
              <w:t>0</w:t>
            </w:r>
            <w:r>
              <w:rPr>
                <w:rFonts w:ascii="Verdana" w:hAnsi="Verdana" w:cs="Arial"/>
                <w:sz w:val="20"/>
              </w:rPr>
              <w:t>C</w:t>
            </w:r>
          </w:p>
        </w:tc>
      </w:tr>
      <w:tr w:rsidR="008A5A45" w:rsidRPr="001749B7" w14:paraId="742D7542" w14:textId="77777777" w:rsidTr="00F52D75">
        <w:tc>
          <w:tcPr>
            <w:tcW w:w="2943" w:type="dxa"/>
          </w:tcPr>
          <w:p w14:paraId="09079939" w14:textId="77777777" w:rsidR="008A5A45" w:rsidRPr="001749B7" w:rsidRDefault="008A5A45" w:rsidP="00F52D75">
            <w:pPr>
              <w:rPr>
                <w:rFonts w:ascii="Verdana" w:hAnsi="Verdana" w:cs="Arial"/>
                <w:b/>
                <w:sz w:val="20"/>
              </w:rPr>
            </w:pPr>
            <w:r w:rsidRPr="001749B7">
              <w:rPr>
                <w:rFonts w:ascii="Verdana" w:hAnsi="Verdana" w:cs="Arial"/>
                <w:b/>
                <w:sz w:val="20"/>
              </w:rPr>
              <w:t>Decomposition Temperature</w:t>
            </w:r>
          </w:p>
        </w:tc>
        <w:tc>
          <w:tcPr>
            <w:tcW w:w="6882" w:type="dxa"/>
          </w:tcPr>
          <w:p w14:paraId="038DDB94"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2D6BA44" w14:textId="77777777" w:rsidTr="00F52D75">
        <w:tc>
          <w:tcPr>
            <w:tcW w:w="2943" w:type="dxa"/>
          </w:tcPr>
          <w:p w14:paraId="0EF86389" w14:textId="77777777" w:rsidR="008A5A45" w:rsidRPr="001749B7" w:rsidRDefault="008A5A45" w:rsidP="00F52D75">
            <w:pPr>
              <w:rPr>
                <w:rFonts w:ascii="Verdana" w:hAnsi="Verdana" w:cs="Arial"/>
                <w:b/>
                <w:sz w:val="20"/>
              </w:rPr>
            </w:pPr>
            <w:r w:rsidRPr="001749B7">
              <w:rPr>
                <w:rFonts w:ascii="Verdana" w:hAnsi="Verdana" w:cs="Arial"/>
                <w:b/>
                <w:sz w:val="20"/>
              </w:rPr>
              <w:t>Kinematic Viscosity</w:t>
            </w:r>
          </w:p>
        </w:tc>
        <w:tc>
          <w:tcPr>
            <w:tcW w:w="6882" w:type="dxa"/>
          </w:tcPr>
          <w:p w14:paraId="6A0F2A4D"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4BA8004" w14:textId="77777777" w:rsidTr="00F52D75">
        <w:tc>
          <w:tcPr>
            <w:tcW w:w="2943" w:type="dxa"/>
          </w:tcPr>
          <w:p w14:paraId="62B4AAED" w14:textId="77777777" w:rsidR="008A5A45" w:rsidRPr="001749B7" w:rsidRDefault="008A5A45" w:rsidP="00F52D75">
            <w:pPr>
              <w:rPr>
                <w:rFonts w:ascii="Verdana" w:hAnsi="Verdana" w:cs="Arial"/>
                <w:b/>
                <w:sz w:val="20"/>
              </w:rPr>
            </w:pPr>
            <w:r w:rsidRPr="001749B7">
              <w:rPr>
                <w:rFonts w:ascii="Verdana" w:hAnsi="Verdana" w:cs="Arial"/>
                <w:b/>
                <w:sz w:val="20"/>
              </w:rPr>
              <w:t>Particle Characteristics</w:t>
            </w:r>
          </w:p>
        </w:tc>
        <w:tc>
          <w:tcPr>
            <w:tcW w:w="6882" w:type="dxa"/>
          </w:tcPr>
          <w:p w14:paraId="480E3956" w14:textId="77777777" w:rsidR="008A5A45" w:rsidRPr="001749B7" w:rsidRDefault="008A5A45" w:rsidP="00F52D75">
            <w:pPr>
              <w:rPr>
                <w:rFonts w:ascii="Verdana" w:hAnsi="Verdana"/>
                <w:sz w:val="20"/>
              </w:rPr>
            </w:pPr>
            <w:r w:rsidRPr="001749B7">
              <w:rPr>
                <w:rFonts w:ascii="Verdana" w:hAnsi="Verdana" w:cs="Arial"/>
                <w:sz w:val="20"/>
              </w:rPr>
              <w:t>Not applicable</w:t>
            </w:r>
          </w:p>
        </w:tc>
      </w:tr>
    </w:tbl>
    <w:p w14:paraId="079D8CE2" w14:textId="77777777" w:rsidR="00B77DF4" w:rsidRDefault="00B77DF4" w:rsidP="006E6C00">
      <w:pPr>
        <w:rPr>
          <w:rFonts w:ascii="Verdana" w:hAnsi="Verdana" w:cs="Arial"/>
          <w:sz w:val="20"/>
        </w:rPr>
      </w:pPr>
    </w:p>
    <w:p w14:paraId="4232794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25630444"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559"/>
      </w:tblGrid>
      <w:tr w:rsidR="008A5A45" w:rsidRPr="00E373AA" w14:paraId="3A46302E" w14:textId="77777777" w:rsidTr="00F52D75">
        <w:tc>
          <w:tcPr>
            <w:tcW w:w="3227" w:type="dxa"/>
          </w:tcPr>
          <w:p w14:paraId="0F10B5D1" w14:textId="77777777" w:rsidR="008A5A45" w:rsidRPr="00E373AA" w:rsidRDefault="008A5A45" w:rsidP="00F52D75">
            <w:pPr>
              <w:rPr>
                <w:rFonts w:ascii="Verdana" w:hAnsi="Verdana" w:cs="Arial"/>
                <w:b/>
                <w:sz w:val="20"/>
              </w:rPr>
            </w:pPr>
            <w:r w:rsidRPr="00E373AA">
              <w:rPr>
                <w:rFonts w:ascii="Verdana" w:hAnsi="Verdana" w:cs="Arial"/>
                <w:b/>
                <w:sz w:val="20"/>
              </w:rPr>
              <w:t>Stability of Substance</w:t>
            </w:r>
          </w:p>
        </w:tc>
        <w:tc>
          <w:tcPr>
            <w:tcW w:w="6738" w:type="dxa"/>
          </w:tcPr>
          <w:p w14:paraId="0F1BD850" w14:textId="77777777" w:rsidR="008A5A45" w:rsidRPr="00E373AA" w:rsidRDefault="008A5A45" w:rsidP="00F52D75">
            <w:pPr>
              <w:rPr>
                <w:rFonts w:ascii="Verdana" w:hAnsi="Verdana" w:cs="Arial"/>
                <w:sz w:val="20"/>
              </w:rPr>
            </w:pPr>
            <w:r w:rsidRPr="00E373AA">
              <w:rPr>
                <w:rFonts w:ascii="Verdana" w:hAnsi="Verdana" w:cs="Arial"/>
                <w:sz w:val="20"/>
              </w:rPr>
              <w:t>This product is stable under normal conditions.</w:t>
            </w:r>
          </w:p>
        </w:tc>
      </w:tr>
      <w:tr w:rsidR="008A5A45" w:rsidRPr="00E373AA" w14:paraId="7B5DCAF9" w14:textId="77777777" w:rsidTr="00F52D75">
        <w:tc>
          <w:tcPr>
            <w:tcW w:w="3227" w:type="dxa"/>
          </w:tcPr>
          <w:p w14:paraId="31B33A9D" w14:textId="77777777" w:rsidR="008A5A45" w:rsidRPr="00E373AA" w:rsidRDefault="008A5A45" w:rsidP="00F52D75">
            <w:pPr>
              <w:rPr>
                <w:rFonts w:ascii="Verdana" w:hAnsi="Verdana" w:cs="Arial"/>
                <w:b/>
                <w:sz w:val="20"/>
              </w:rPr>
            </w:pPr>
            <w:r w:rsidRPr="00A66494">
              <w:rPr>
                <w:rFonts w:ascii="Verdana" w:hAnsi="Verdana" w:cs="Arial"/>
                <w:b/>
                <w:sz w:val="20"/>
              </w:rPr>
              <w:t>Possibility of hazardous reactions</w:t>
            </w:r>
          </w:p>
        </w:tc>
        <w:tc>
          <w:tcPr>
            <w:tcW w:w="6738" w:type="dxa"/>
          </w:tcPr>
          <w:p w14:paraId="43DC7413" w14:textId="77777777" w:rsidR="008A5A45" w:rsidRDefault="008A5A45" w:rsidP="00F52D75">
            <w:r w:rsidRPr="009D234A">
              <w:rPr>
                <w:rFonts w:ascii="Verdana" w:hAnsi="Verdana"/>
                <w:sz w:val="20"/>
              </w:rPr>
              <w:t>Under normal conditions of storage and use, hazardous reactions will not occur.</w:t>
            </w:r>
          </w:p>
        </w:tc>
      </w:tr>
      <w:tr w:rsidR="008A5A45" w:rsidRPr="00E373AA" w14:paraId="6F968D58" w14:textId="77777777" w:rsidTr="00F52D75">
        <w:tc>
          <w:tcPr>
            <w:tcW w:w="3227" w:type="dxa"/>
          </w:tcPr>
          <w:p w14:paraId="5840BD00" w14:textId="77777777" w:rsidR="008A5A45" w:rsidRPr="00E373AA" w:rsidRDefault="008A5A45" w:rsidP="00F52D75">
            <w:pPr>
              <w:rPr>
                <w:rFonts w:ascii="Verdana" w:hAnsi="Verdana" w:cs="Arial"/>
                <w:b/>
                <w:sz w:val="20"/>
              </w:rPr>
            </w:pPr>
            <w:r w:rsidRPr="00E373AA">
              <w:rPr>
                <w:rFonts w:ascii="Verdana" w:hAnsi="Verdana" w:cs="Arial"/>
                <w:b/>
                <w:sz w:val="20"/>
              </w:rPr>
              <w:t>Conditions to Avoid</w:t>
            </w:r>
          </w:p>
        </w:tc>
        <w:tc>
          <w:tcPr>
            <w:tcW w:w="6738" w:type="dxa"/>
          </w:tcPr>
          <w:p w14:paraId="469F7D4B" w14:textId="77777777" w:rsidR="008A5A45" w:rsidRPr="000347B3" w:rsidRDefault="008A5A45" w:rsidP="00F52D75">
            <w:pPr>
              <w:rPr>
                <w:rFonts w:ascii="Verdana" w:hAnsi="Verdana"/>
                <w:sz w:val="20"/>
              </w:rPr>
            </w:pPr>
            <w:r w:rsidRPr="009D234A">
              <w:rPr>
                <w:rFonts w:ascii="Verdana" w:hAnsi="Verdana"/>
                <w:sz w:val="20"/>
              </w:rPr>
              <w:t>Heat, flames and other sources of ignition</w:t>
            </w:r>
            <w:r>
              <w:rPr>
                <w:rFonts w:ascii="Verdana" w:hAnsi="Verdana"/>
                <w:sz w:val="20"/>
              </w:rPr>
              <w:t>.</w:t>
            </w:r>
          </w:p>
        </w:tc>
      </w:tr>
      <w:tr w:rsidR="008A5A45" w:rsidRPr="00E373AA" w14:paraId="7A173FDD" w14:textId="77777777" w:rsidTr="00F52D75">
        <w:tc>
          <w:tcPr>
            <w:tcW w:w="3227" w:type="dxa"/>
          </w:tcPr>
          <w:p w14:paraId="7DB966C5" w14:textId="77777777" w:rsidR="008A5A45" w:rsidRPr="00E373AA" w:rsidRDefault="008A5A45" w:rsidP="00F52D75">
            <w:pPr>
              <w:rPr>
                <w:rFonts w:ascii="Verdana" w:hAnsi="Verdana" w:cs="Arial"/>
                <w:b/>
                <w:sz w:val="20"/>
              </w:rPr>
            </w:pPr>
            <w:r w:rsidRPr="00E373AA">
              <w:rPr>
                <w:rFonts w:ascii="Verdana" w:hAnsi="Verdana" w:cs="Arial"/>
                <w:b/>
                <w:sz w:val="20"/>
              </w:rPr>
              <w:t>Incompatible Materials</w:t>
            </w:r>
          </w:p>
        </w:tc>
        <w:tc>
          <w:tcPr>
            <w:tcW w:w="6738" w:type="dxa"/>
          </w:tcPr>
          <w:p w14:paraId="4CA892DE" w14:textId="77777777" w:rsidR="008A5A45" w:rsidRDefault="008A5A45" w:rsidP="00F52D75">
            <w:r w:rsidRPr="009D234A">
              <w:rPr>
                <w:rFonts w:ascii="Verdana" w:hAnsi="Verdana"/>
                <w:sz w:val="20"/>
              </w:rPr>
              <w:t>Keep away from the following materials to prevent strong exothermic reactions: oxidising agents</w:t>
            </w:r>
          </w:p>
        </w:tc>
      </w:tr>
      <w:tr w:rsidR="008A5A45" w:rsidRPr="00E373AA" w14:paraId="1539F6A9" w14:textId="77777777" w:rsidTr="00F52D75">
        <w:tc>
          <w:tcPr>
            <w:tcW w:w="3227" w:type="dxa"/>
          </w:tcPr>
          <w:p w14:paraId="68F9ECBB" w14:textId="77777777" w:rsidR="008A5A45" w:rsidRPr="00E373AA" w:rsidRDefault="008A5A45" w:rsidP="00F52D75">
            <w:pPr>
              <w:rPr>
                <w:rFonts w:ascii="Verdana" w:hAnsi="Verdana" w:cs="Arial"/>
                <w:b/>
                <w:sz w:val="20"/>
              </w:rPr>
            </w:pPr>
            <w:r w:rsidRPr="00E373AA">
              <w:rPr>
                <w:rFonts w:ascii="Verdana" w:hAnsi="Verdana" w:cs="Arial"/>
                <w:b/>
                <w:sz w:val="20"/>
              </w:rPr>
              <w:t>Hazardous Decomposition</w:t>
            </w:r>
          </w:p>
          <w:p w14:paraId="56FBAE0E" w14:textId="77777777" w:rsidR="008A5A45" w:rsidRPr="00E373AA" w:rsidRDefault="008A5A45" w:rsidP="00F52D75">
            <w:pPr>
              <w:rPr>
                <w:rFonts w:ascii="Verdana" w:hAnsi="Verdana" w:cs="Arial"/>
                <w:sz w:val="20"/>
              </w:rPr>
            </w:pPr>
            <w:r w:rsidRPr="00E373AA">
              <w:rPr>
                <w:rFonts w:ascii="Verdana" w:hAnsi="Verdana" w:cs="Arial"/>
                <w:b/>
                <w:sz w:val="20"/>
              </w:rPr>
              <w:t>Products</w:t>
            </w:r>
          </w:p>
        </w:tc>
        <w:tc>
          <w:tcPr>
            <w:tcW w:w="6738" w:type="dxa"/>
          </w:tcPr>
          <w:p w14:paraId="10512D0D" w14:textId="77777777" w:rsidR="008A5A45" w:rsidRDefault="008A5A45" w:rsidP="00F52D75">
            <w:r w:rsidRPr="009D234A">
              <w:rPr>
                <w:rFonts w:ascii="Verdana" w:hAnsi="Verdana"/>
                <w:sz w:val="20"/>
              </w:rPr>
              <w:t>Under normal conditions of storage and use, hazardous decomposition products should not be produced.</w:t>
            </w:r>
          </w:p>
        </w:tc>
      </w:tr>
    </w:tbl>
    <w:p w14:paraId="4715D6BB" w14:textId="77777777" w:rsidR="001D62A3" w:rsidRPr="001D62A3" w:rsidRDefault="001D62A3" w:rsidP="008A5A45">
      <w:pPr>
        <w:tabs>
          <w:tab w:val="left" w:pos="2160"/>
        </w:tabs>
        <w:autoSpaceDE w:val="0"/>
        <w:autoSpaceDN w:val="0"/>
        <w:adjustRightInd w:val="0"/>
        <w:rPr>
          <w:rFonts w:ascii="Verdana" w:hAnsi="Verdana" w:cs="ArialMT"/>
          <w:sz w:val="20"/>
          <w:lang w:val="en-NZ" w:eastAsia="en-NZ"/>
        </w:rPr>
      </w:pPr>
    </w:p>
    <w:p w14:paraId="2BDB9DE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23464658" w14:textId="77777777" w:rsidR="007B7501" w:rsidRPr="00924BC8" w:rsidRDefault="007B7501">
      <w:pPr>
        <w:rPr>
          <w:rFonts w:ascii="Verdana" w:hAnsi="Verdana" w:cs="Arial"/>
          <w:b/>
          <w:bCs/>
          <w:sz w:val="20"/>
        </w:rPr>
      </w:pPr>
    </w:p>
    <w:p w14:paraId="5A056F1D" w14:textId="77777777" w:rsidR="001749B7"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Acute Effects:</w:t>
      </w:r>
    </w:p>
    <w:p w14:paraId="1D84A0E0"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47"/>
      </w:tblGrid>
      <w:tr w:rsidR="001749B7" w:rsidRPr="00BC6E94" w14:paraId="1A7DD0E5" w14:textId="77777777" w:rsidTr="006E3C7F">
        <w:tc>
          <w:tcPr>
            <w:tcW w:w="2518" w:type="dxa"/>
          </w:tcPr>
          <w:p w14:paraId="041C7617" w14:textId="77777777" w:rsidR="001749B7" w:rsidRPr="00BC6E94"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Oral</w:t>
            </w:r>
          </w:p>
        </w:tc>
        <w:tc>
          <w:tcPr>
            <w:tcW w:w="7447" w:type="dxa"/>
          </w:tcPr>
          <w:p w14:paraId="52EAF31F" w14:textId="77777777" w:rsidR="001749B7" w:rsidRPr="00BC6E94" w:rsidRDefault="001749B7" w:rsidP="001A58D9">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 xml:space="preserve">Not applicable. </w:t>
            </w:r>
          </w:p>
        </w:tc>
      </w:tr>
      <w:tr w:rsidR="001749B7" w:rsidRPr="00BC6E94" w14:paraId="77C1874E" w14:textId="77777777" w:rsidTr="006E3C7F">
        <w:tc>
          <w:tcPr>
            <w:tcW w:w="2518" w:type="dxa"/>
          </w:tcPr>
          <w:p w14:paraId="67C3927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447" w:type="dxa"/>
          </w:tcPr>
          <w:p w14:paraId="54D7D98B" w14:textId="77777777" w:rsidR="001749B7" w:rsidRDefault="001749B7">
            <w:r w:rsidRPr="00780EF7">
              <w:rPr>
                <w:rFonts w:ascii="Verdana" w:eastAsia="SimSun" w:hAnsi="Verdana" w:cs="Arial"/>
                <w:bCs/>
                <w:sz w:val="20"/>
                <w:lang w:eastAsia="zh-CN"/>
              </w:rPr>
              <w:t>Not applicable.</w:t>
            </w:r>
          </w:p>
        </w:tc>
      </w:tr>
      <w:tr w:rsidR="001749B7" w:rsidRPr="00BC6E94" w14:paraId="524176E5" w14:textId="77777777" w:rsidTr="006E3C7F">
        <w:tc>
          <w:tcPr>
            <w:tcW w:w="2518" w:type="dxa"/>
          </w:tcPr>
          <w:p w14:paraId="5670A50F"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447" w:type="dxa"/>
          </w:tcPr>
          <w:p w14:paraId="3A7915AE" w14:textId="2FC1FA30" w:rsidR="001749B7" w:rsidRDefault="008423E6">
            <w:r w:rsidRPr="008423E6">
              <w:rPr>
                <w:rFonts w:ascii="Verdana" w:eastAsia="SimSun" w:hAnsi="Verdana" w:cs="Arial"/>
                <w:bCs/>
                <w:sz w:val="20"/>
                <w:lang w:eastAsia="zh-CN"/>
              </w:rPr>
              <w:t>Not applicable.</w:t>
            </w:r>
          </w:p>
        </w:tc>
      </w:tr>
      <w:tr w:rsidR="001749B7" w:rsidRPr="00BC6E94" w14:paraId="5E095B33" w14:textId="77777777" w:rsidTr="006E3C7F">
        <w:tc>
          <w:tcPr>
            <w:tcW w:w="2518" w:type="dxa"/>
          </w:tcPr>
          <w:p w14:paraId="347B225B"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447" w:type="dxa"/>
          </w:tcPr>
          <w:p w14:paraId="72E1DDDD" w14:textId="77777777" w:rsidR="001749B7" w:rsidRPr="00BC6E94" w:rsidRDefault="001749B7" w:rsidP="001749B7">
            <w:pPr>
              <w:autoSpaceDE w:val="0"/>
              <w:autoSpaceDN w:val="0"/>
              <w:adjustRightInd w:val="0"/>
              <w:rPr>
                <w:rFonts w:ascii="Verdana" w:eastAsia="SimSun" w:hAnsi="Verdana" w:cs="Arial"/>
                <w:bCs/>
                <w:sz w:val="20"/>
                <w:lang w:eastAsia="zh-CN"/>
              </w:rPr>
            </w:pPr>
            <w:proofErr w:type="gramStart"/>
            <w:r w:rsidRPr="00BC6E94">
              <w:rPr>
                <w:rFonts w:ascii="Verdana" w:eastAsia="SimSun" w:hAnsi="Verdana" w:cs="Arial"/>
                <w:bCs/>
                <w:sz w:val="20"/>
                <w:lang w:eastAsia="zh-CN"/>
              </w:rPr>
              <w:t>Causes</w:t>
            </w:r>
            <w:proofErr w:type="gramEnd"/>
            <w:r w:rsidRPr="00BC6E94">
              <w:rPr>
                <w:rFonts w:ascii="Verdana" w:eastAsia="SimSun" w:hAnsi="Verdana" w:cs="Arial"/>
                <w:bCs/>
                <w:sz w:val="20"/>
                <w:lang w:eastAsia="zh-CN"/>
              </w:rPr>
              <w:t xml:space="preserve"> severe irritation to eyes.</w:t>
            </w:r>
            <w:r>
              <w:rPr>
                <w:rFonts w:ascii="Verdana" w:eastAsia="SimSun" w:hAnsi="Verdana" w:cs="Arial"/>
                <w:bCs/>
                <w:sz w:val="20"/>
                <w:lang w:eastAsia="zh-CN"/>
              </w:rPr>
              <w:t xml:space="preserve">  </w:t>
            </w:r>
          </w:p>
        </w:tc>
      </w:tr>
      <w:tr w:rsidR="001749B7" w:rsidRPr="00BC6E94" w14:paraId="7E9FF1AD" w14:textId="77777777" w:rsidTr="006E3C7F">
        <w:tc>
          <w:tcPr>
            <w:tcW w:w="2518" w:type="dxa"/>
          </w:tcPr>
          <w:p w14:paraId="27FC8D5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447" w:type="dxa"/>
          </w:tcPr>
          <w:p w14:paraId="1EC820D3" w14:textId="039EBCE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bl>
    <w:p w14:paraId="59076E6F" w14:textId="77777777" w:rsidR="001749B7" w:rsidRPr="00631328" w:rsidRDefault="001749B7" w:rsidP="001749B7">
      <w:pPr>
        <w:ind w:left="3600" w:hanging="3600"/>
        <w:rPr>
          <w:rFonts w:ascii="Arial" w:hAnsi="Arial" w:cs="Arial"/>
          <w:color w:val="FF6600"/>
          <w:sz w:val="20"/>
        </w:rPr>
      </w:pPr>
    </w:p>
    <w:p w14:paraId="0D248A72" w14:textId="77777777" w:rsidR="001749B7" w:rsidRDefault="001749B7" w:rsidP="001749B7">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4DDFDD07"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1749B7" w:rsidRPr="00BC6E94" w14:paraId="32D4FC8B" w14:textId="77777777" w:rsidTr="006E3C7F">
        <w:tc>
          <w:tcPr>
            <w:tcW w:w="2518" w:type="dxa"/>
          </w:tcPr>
          <w:p w14:paraId="202F366D"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E47C81E" w14:textId="719AD2D7"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r w:rsidR="001749B7" w:rsidRPr="00BC6E94" w14:paraId="7BFF5BEF" w14:textId="77777777" w:rsidTr="006E3C7F">
        <w:tc>
          <w:tcPr>
            <w:tcW w:w="2518" w:type="dxa"/>
          </w:tcPr>
          <w:p w14:paraId="2FE92B93"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1F398065"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44E381EC" w14:textId="77777777" w:rsidTr="006E3C7F">
        <w:tc>
          <w:tcPr>
            <w:tcW w:w="2518" w:type="dxa"/>
          </w:tcPr>
          <w:p w14:paraId="0E76D757"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02FCD4C"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5422ECE0" w14:textId="77777777" w:rsidTr="006E3C7F">
        <w:tc>
          <w:tcPr>
            <w:tcW w:w="2518" w:type="dxa"/>
          </w:tcPr>
          <w:p w14:paraId="66FC261B"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24ECD32"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7220DF1" w14:textId="77777777" w:rsidTr="006E3C7F">
        <w:tc>
          <w:tcPr>
            <w:tcW w:w="2518" w:type="dxa"/>
          </w:tcPr>
          <w:p w14:paraId="5AE63500"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4C8C22DB"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11CBDB5" w14:textId="77777777" w:rsidTr="006E3C7F">
        <w:tc>
          <w:tcPr>
            <w:tcW w:w="2518" w:type="dxa"/>
          </w:tcPr>
          <w:p w14:paraId="307D9CFC"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5DFC3F7E" w14:textId="4800780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Causes damage to organs through prolonged or repeated exposure.</w:t>
            </w:r>
          </w:p>
        </w:tc>
      </w:tr>
    </w:tbl>
    <w:p w14:paraId="184BC830" w14:textId="77777777" w:rsidR="008423E6" w:rsidRDefault="008423E6" w:rsidP="00303A23">
      <w:pPr>
        <w:rPr>
          <w:rFonts w:ascii="Verdana" w:hAnsi="Verdana" w:cs="Arial"/>
          <w:sz w:val="20"/>
        </w:rPr>
      </w:pPr>
    </w:p>
    <w:p w14:paraId="4455F6A1" w14:textId="77777777" w:rsidR="008423E6" w:rsidRPr="00AE4945" w:rsidRDefault="008423E6" w:rsidP="008423E6">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30E34C91" w14:textId="77777777" w:rsidR="008423E6" w:rsidRPr="00AE4945" w:rsidRDefault="008423E6" w:rsidP="008423E6">
      <w:pPr>
        <w:tabs>
          <w:tab w:val="left" w:pos="2160"/>
        </w:tabs>
        <w:autoSpaceDE w:val="0"/>
        <w:autoSpaceDN w:val="0"/>
        <w:adjustRightInd w:val="0"/>
        <w:ind w:left="2160" w:hanging="2160"/>
        <w:rPr>
          <w:rFonts w:ascii="Verdana" w:hAnsi="Verdana" w:cs="Arial"/>
          <w:b/>
          <w:bCs/>
          <w:sz w:val="20"/>
          <w:lang w:val="en-NZ" w:eastAsia="en-NZ"/>
        </w:rPr>
      </w:pPr>
      <w:r w:rsidRPr="00AE4945">
        <w:rPr>
          <w:rFonts w:ascii="Verdana" w:hAnsi="Verdana" w:cs="Arial"/>
          <w:b/>
          <w:bCs/>
          <w:sz w:val="20"/>
          <w:lang w:val="en-NZ" w:eastAsia="en-NZ"/>
        </w:rPr>
        <w:t>Acute Toxicity: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551"/>
        <w:gridCol w:w="2268"/>
      </w:tblGrid>
      <w:tr w:rsidR="008423E6" w:rsidRPr="00AE4945" w14:paraId="0B164255" w14:textId="77777777" w:rsidTr="00F52D75">
        <w:tc>
          <w:tcPr>
            <w:tcW w:w="2943" w:type="dxa"/>
            <w:shd w:val="clear" w:color="auto" w:fill="D9D9D9"/>
          </w:tcPr>
          <w:p w14:paraId="1AFD147F" w14:textId="77777777" w:rsidR="008423E6" w:rsidRPr="00AE4945" w:rsidRDefault="008423E6" w:rsidP="00F52D75">
            <w:pPr>
              <w:tabs>
                <w:tab w:val="left" w:pos="2160"/>
              </w:tabs>
              <w:autoSpaceDE w:val="0"/>
              <w:autoSpaceDN w:val="0"/>
              <w:adjustRightInd w:val="0"/>
              <w:rPr>
                <w:rFonts w:ascii="Verdana" w:hAnsi="Verdana" w:cs="Arial"/>
                <w:b/>
                <w:bCs/>
                <w:sz w:val="20"/>
                <w:lang w:val="en-NZ" w:eastAsia="en-NZ"/>
              </w:rPr>
            </w:pPr>
            <w:r w:rsidRPr="00AE4945">
              <w:rPr>
                <w:rFonts w:ascii="Verdana" w:hAnsi="Verdana" w:cs="Arial"/>
                <w:b/>
                <w:bCs/>
                <w:sz w:val="20"/>
                <w:lang w:val="en-NZ" w:eastAsia="en-NZ"/>
              </w:rPr>
              <w:t>Chemical Name</w:t>
            </w:r>
          </w:p>
        </w:tc>
        <w:tc>
          <w:tcPr>
            <w:tcW w:w="2127" w:type="dxa"/>
            <w:shd w:val="clear" w:color="auto" w:fill="D9D9D9"/>
          </w:tcPr>
          <w:p w14:paraId="7A07F9FD" w14:textId="77777777" w:rsidR="008423E6" w:rsidRPr="00AE4945" w:rsidRDefault="008423E6" w:rsidP="00F52D75">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Oral – LD50</w:t>
            </w:r>
          </w:p>
        </w:tc>
        <w:tc>
          <w:tcPr>
            <w:tcW w:w="2551" w:type="dxa"/>
            <w:shd w:val="clear" w:color="auto" w:fill="D9D9D9"/>
          </w:tcPr>
          <w:p w14:paraId="1F0E6569" w14:textId="77777777" w:rsidR="008423E6" w:rsidRPr="00AE4945" w:rsidRDefault="008423E6" w:rsidP="00F52D75">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Dermal – LD50</w:t>
            </w:r>
          </w:p>
        </w:tc>
        <w:tc>
          <w:tcPr>
            <w:tcW w:w="2268" w:type="dxa"/>
            <w:shd w:val="clear" w:color="auto" w:fill="D9D9D9"/>
          </w:tcPr>
          <w:p w14:paraId="0655226C" w14:textId="77777777" w:rsidR="008423E6" w:rsidRPr="00AE4945" w:rsidRDefault="008423E6" w:rsidP="00F52D75">
            <w:pPr>
              <w:jc w:val="center"/>
              <w:rPr>
                <w:rFonts w:ascii="Verdana" w:hAnsi="Verdana" w:cs="Arial"/>
                <w:b/>
                <w:sz w:val="20"/>
              </w:rPr>
            </w:pPr>
            <w:r w:rsidRPr="00AE4945">
              <w:rPr>
                <w:rFonts w:ascii="Verdana" w:hAnsi="Verdana" w:cs="Arial"/>
                <w:b/>
                <w:sz w:val="20"/>
              </w:rPr>
              <w:t>Inhalation – LC50</w:t>
            </w:r>
          </w:p>
        </w:tc>
      </w:tr>
      <w:tr w:rsidR="008423E6" w:rsidRPr="00AE4945" w14:paraId="25316BA2" w14:textId="77777777" w:rsidTr="00F52D75">
        <w:tc>
          <w:tcPr>
            <w:tcW w:w="2943" w:type="dxa"/>
          </w:tcPr>
          <w:p w14:paraId="6FFB7A16"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Acetone</w:t>
            </w:r>
          </w:p>
        </w:tc>
        <w:tc>
          <w:tcPr>
            <w:tcW w:w="2127" w:type="dxa"/>
          </w:tcPr>
          <w:p w14:paraId="1D879B93"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5800 </w:t>
            </w:r>
            <w:r w:rsidRPr="00AE4945">
              <w:rPr>
                <w:rFonts w:ascii="Verdana" w:hAnsi="Verdana" w:cs="Arial"/>
                <w:bCs/>
                <w:sz w:val="20"/>
                <w:lang w:val="en-NZ" w:eastAsia="en-NZ"/>
              </w:rPr>
              <w:t xml:space="preserve">mg/kg </w:t>
            </w:r>
            <w:r>
              <w:rPr>
                <w:rFonts w:ascii="Verdana" w:hAnsi="Verdana" w:cs="Arial"/>
                <w:bCs/>
                <w:sz w:val="20"/>
                <w:lang w:val="en-NZ" w:eastAsia="en-NZ"/>
              </w:rPr>
              <w:t>(</w:t>
            </w:r>
            <w:r w:rsidRPr="00AE4945">
              <w:rPr>
                <w:rFonts w:ascii="Verdana" w:hAnsi="Verdana" w:cs="Arial"/>
                <w:bCs/>
                <w:sz w:val="20"/>
                <w:lang w:val="en-NZ" w:eastAsia="en-NZ"/>
              </w:rPr>
              <w:t>rat)</w:t>
            </w:r>
          </w:p>
        </w:tc>
        <w:tc>
          <w:tcPr>
            <w:tcW w:w="2551" w:type="dxa"/>
          </w:tcPr>
          <w:p w14:paraId="76681A5C"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7426 </w:t>
            </w:r>
            <w:r w:rsidRPr="00AE4945">
              <w:rPr>
                <w:rFonts w:ascii="Verdana" w:hAnsi="Verdana" w:cs="Arial"/>
                <w:bCs/>
                <w:sz w:val="20"/>
                <w:lang w:val="en-NZ" w:eastAsia="en-NZ"/>
              </w:rPr>
              <w:t>mg/kg (</w:t>
            </w:r>
            <w:r>
              <w:rPr>
                <w:rFonts w:ascii="Verdana" w:hAnsi="Verdana" w:cs="Arial"/>
                <w:bCs/>
                <w:sz w:val="20"/>
                <w:lang w:val="en-NZ" w:eastAsia="en-NZ"/>
              </w:rPr>
              <w:t>guinea pig</w:t>
            </w:r>
            <w:r w:rsidRPr="00AE4945">
              <w:rPr>
                <w:rFonts w:ascii="Verdana" w:hAnsi="Verdana" w:cs="Arial"/>
                <w:bCs/>
                <w:sz w:val="20"/>
                <w:lang w:val="en-NZ" w:eastAsia="en-NZ"/>
              </w:rPr>
              <w:t>)</w:t>
            </w:r>
          </w:p>
        </w:tc>
        <w:tc>
          <w:tcPr>
            <w:tcW w:w="2268" w:type="dxa"/>
          </w:tcPr>
          <w:p w14:paraId="12C831F6" w14:textId="77777777" w:rsidR="008423E6" w:rsidRPr="00AE4945" w:rsidRDefault="008423E6" w:rsidP="00F52D75">
            <w:pPr>
              <w:rPr>
                <w:rFonts w:ascii="Verdana" w:hAnsi="Verdana" w:cs="Arial"/>
                <w:sz w:val="20"/>
              </w:rPr>
            </w:pPr>
            <w:r>
              <w:rPr>
                <w:rFonts w:ascii="Verdana" w:hAnsi="Verdana" w:cs="Arial"/>
                <w:sz w:val="20"/>
              </w:rPr>
              <w:t xml:space="preserve">50100 </w:t>
            </w:r>
            <w:r w:rsidRPr="00AE4945">
              <w:rPr>
                <w:rFonts w:ascii="Verdana" w:hAnsi="Verdana" w:cs="Arial"/>
                <w:sz w:val="20"/>
              </w:rPr>
              <w:t>mg/</w:t>
            </w:r>
            <w:r>
              <w:rPr>
                <w:rFonts w:ascii="Verdana" w:hAnsi="Verdana" w:cs="Arial"/>
                <w:sz w:val="20"/>
              </w:rPr>
              <w:t xml:space="preserve">m3/8h </w:t>
            </w:r>
            <w:r w:rsidRPr="00AE4945">
              <w:rPr>
                <w:rFonts w:ascii="Verdana" w:hAnsi="Verdana" w:cs="Arial"/>
                <w:sz w:val="20"/>
              </w:rPr>
              <w:t>(Rat)</w:t>
            </w:r>
          </w:p>
        </w:tc>
      </w:tr>
      <w:tr w:rsidR="008423E6" w:rsidRPr="00AE4945" w14:paraId="2593D699" w14:textId="77777777" w:rsidTr="00F52D75">
        <w:tc>
          <w:tcPr>
            <w:tcW w:w="2943" w:type="dxa"/>
          </w:tcPr>
          <w:p w14:paraId="73FAE157"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Butane</w:t>
            </w:r>
          </w:p>
        </w:tc>
        <w:tc>
          <w:tcPr>
            <w:tcW w:w="2127" w:type="dxa"/>
          </w:tcPr>
          <w:p w14:paraId="7AA3CF59"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551" w:type="dxa"/>
          </w:tcPr>
          <w:p w14:paraId="79567633"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05017FE3" w14:textId="77777777" w:rsidR="008423E6" w:rsidRDefault="008423E6" w:rsidP="00F52D75">
            <w:pPr>
              <w:rPr>
                <w:rFonts w:ascii="Verdana" w:hAnsi="Verdana" w:cs="Arial"/>
                <w:sz w:val="20"/>
              </w:rPr>
            </w:pPr>
            <w:r>
              <w:rPr>
                <w:rFonts w:ascii="Verdana" w:hAnsi="Verdana" w:cs="Arial"/>
                <w:sz w:val="20"/>
              </w:rPr>
              <w:t>658 000 mg/m3/4h (rat)</w:t>
            </w:r>
          </w:p>
        </w:tc>
      </w:tr>
      <w:tr w:rsidR="008423E6" w:rsidRPr="00AE4945" w14:paraId="55A9798B" w14:textId="77777777" w:rsidTr="00F52D75">
        <w:tc>
          <w:tcPr>
            <w:tcW w:w="2943" w:type="dxa"/>
          </w:tcPr>
          <w:p w14:paraId="339C68B9"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n-Hexane</w:t>
            </w:r>
          </w:p>
        </w:tc>
        <w:tc>
          <w:tcPr>
            <w:tcW w:w="2127" w:type="dxa"/>
          </w:tcPr>
          <w:p w14:paraId="126A6371"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25000 mg/kg (rat)</w:t>
            </w:r>
          </w:p>
        </w:tc>
        <w:tc>
          <w:tcPr>
            <w:tcW w:w="2551" w:type="dxa"/>
          </w:tcPr>
          <w:p w14:paraId="16759E8D"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3950390D" w14:textId="77777777" w:rsidR="008423E6" w:rsidRDefault="008423E6" w:rsidP="00F52D75">
            <w:pPr>
              <w:rPr>
                <w:rFonts w:ascii="Verdana" w:hAnsi="Verdana" w:cs="Arial"/>
                <w:sz w:val="20"/>
              </w:rPr>
            </w:pPr>
            <w:r>
              <w:rPr>
                <w:rFonts w:ascii="Verdana" w:hAnsi="Verdana" w:cs="Arial"/>
                <w:sz w:val="20"/>
              </w:rPr>
              <w:t>48000 ppm/4h (rat)</w:t>
            </w:r>
          </w:p>
        </w:tc>
      </w:tr>
    </w:tbl>
    <w:p w14:paraId="040CEA7D" w14:textId="77777777" w:rsidR="001749B7" w:rsidRPr="00303A23" w:rsidRDefault="001749B7" w:rsidP="00303A23">
      <w:pPr>
        <w:rPr>
          <w:rFonts w:ascii="Verdana" w:hAnsi="Verdana" w:cs="Arial"/>
          <w:sz w:val="20"/>
        </w:rPr>
      </w:pPr>
    </w:p>
    <w:p w14:paraId="7E8C82D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6F856719" w14:textId="77777777" w:rsidR="007B7501" w:rsidRPr="00924BC8" w:rsidRDefault="007B7501">
      <w:pPr>
        <w:rPr>
          <w:rFonts w:ascii="Verdana" w:hAnsi="Verdana" w:cs="Arial"/>
          <w:sz w:val="20"/>
        </w:rPr>
      </w:pPr>
    </w:p>
    <w:p w14:paraId="3F965A9B" w14:textId="77777777" w:rsidR="008423E6" w:rsidRDefault="008423E6" w:rsidP="008423E6">
      <w:pPr>
        <w:rPr>
          <w:rFonts w:ascii="Verdana" w:hAnsi="Verdana" w:cs="Arial"/>
          <w:sz w:val="20"/>
          <w:lang w:val="en-NZ"/>
        </w:rPr>
      </w:pPr>
      <w:r w:rsidRPr="009D234A">
        <w:rPr>
          <w:rFonts w:ascii="Verdana" w:hAnsi="Verdana" w:cs="Arial"/>
          <w:sz w:val="20"/>
          <w:lang w:val="en-NZ"/>
        </w:rPr>
        <w:t>Harmful to aquatic life with long lasting effects.</w:t>
      </w:r>
    </w:p>
    <w:p w14:paraId="061EBDD6" w14:textId="77777777" w:rsidR="008423E6" w:rsidRDefault="008423E6" w:rsidP="008423E6">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147"/>
      </w:tblGrid>
      <w:tr w:rsidR="008423E6" w:rsidRPr="00E373AA" w14:paraId="2AD003D6" w14:textId="77777777" w:rsidTr="00F52D75">
        <w:tc>
          <w:tcPr>
            <w:tcW w:w="3592" w:type="dxa"/>
          </w:tcPr>
          <w:p w14:paraId="64655FD4" w14:textId="77777777" w:rsidR="008423E6" w:rsidRPr="00E373AA" w:rsidRDefault="008423E6" w:rsidP="00F52D75">
            <w:pPr>
              <w:rPr>
                <w:rFonts w:ascii="Verdana" w:hAnsi="Verdana" w:cs="Arial"/>
                <w:b/>
                <w:sz w:val="20"/>
              </w:rPr>
            </w:pPr>
            <w:r w:rsidRPr="00E373AA">
              <w:rPr>
                <w:rFonts w:ascii="Verdana" w:hAnsi="Verdana" w:cs="Arial"/>
                <w:b/>
                <w:sz w:val="20"/>
              </w:rPr>
              <w:lastRenderedPageBreak/>
              <w:t>Persistence and degradability</w:t>
            </w:r>
          </w:p>
        </w:tc>
        <w:tc>
          <w:tcPr>
            <w:tcW w:w="6147" w:type="dxa"/>
          </w:tcPr>
          <w:p w14:paraId="201A44D9"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2191F0D0" w14:textId="77777777" w:rsidTr="00F52D75">
        <w:tc>
          <w:tcPr>
            <w:tcW w:w="3592" w:type="dxa"/>
          </w:tcPr>
          <w:p w14:paraId="092FFBC4" w14:textId="77777777" w:rsidR="008423E6" w:rsidRPr="00E373AA" w:rsidRDefault="008423E6" w:rsidP="00F52D75">
            <w:pPr>
              <w:rPr>
                <w:rFonts w:ascii="Verdana" w:hAnsi="Verdana" w:cs="Arial"/>
                <w:b/>
                <w:sz w:val="20"/>
              </w:rPr>
            </w:pPr>
            <w:r w:rsidRPr="00E373AA">
              <w:rPr>
                <w:rFonts w:ascii="Verdana" w:hAnsi="Verdana" w:cs="Arial"/>
                <w:b/>
                <w:sz w:val="20"/>
              </w:rPr>
              <w:t>Bioaccumulation</w:t>
            </w:r>
          </w:p>
        </w:tc>
        <w:tc>
          <w:tcPr>
            <w:tcW w:w="6147" w:type="dxa"/>
          </w:tcPr>
          <w:p w14:paraId="10DA4B93"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A9FFC75" w14:textId="77777777" w:rsidTr="00F52D75">
        <w:tc>
          <w:tcPr>
            <w:tcW w:w="3592" w:type="dxa"/>
          </w:tcPr>
          <w:p w14:paraId="76D02E0E" w14:textId="77777777" w:rsidR="008423E6" w:rsidRPr="00E373AA" w:rsidRDefault="008423E6" w:rsidP="00F52D75">
            <w:pPr>
              <w:rPr>
                <w:rFonts w:ascii="Verdana" w:hAnsi="Verdana" w:cs="Arial"/>
                <w:b/>
                <w:sz w:val="20"/>
              </w:rPr>
            </w:pPr>
            <w:r w:rsidRPr="00E373AA">
              <w:rPr>
                <w:rFonts w:ascii="Verdana" w:hAnsi="Verdana" w:cs="Arial"/>
                <w:b/>
                <w:sz w:val="20"/>
              </w:rPr>
              <w:t>Mobility in Soil</w:t>
            </w:r>
          </w:p>
        </w:tc>
        <w:tc>
          <w:tcPr>
            <w:tcW w:w="6147" w:type="dxa"/>
          </w:tcPr>
          <w:p w14:paraId="2B83CEC4"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F372C44" w14:textId="77777777" w:rsidTr="00F52D75">
        <w:tc>
          <w:tcPr>
            <w:tcW w:w="3592" w:type="dxa"/>
          </w:tcPr>
          <w:p w14:paraId="66A50ABD" w14:textId="77777777" w:rsidR="008423E6" w:rsidRPr="00E373AA" w:rsidRDefault="008423E6" w:rsidP="00F52D75">
            <w:pPr>
              <w:rPr>
                <w:rFonts w:ascii="Verdana" w:hAnsi="Verdana" w:cs="Arial"/>
                <w:b/>
                <w:sz w:val="20"/>
              </w:rPr>
            </w:pPr>
            <w:r w:rsidRPr="00E373AA">
              <w:rPr>
                <w:rFonts w:ascii="Verdana" w:hAnsi="Verdana" w:cs="Arial"/>
                <w:b/>
                <w:sz w:val="20"/>
              </w:rPr>
              <w:t>Other adverse effects</w:t>
            </w:r>
          </w:p>
        </w:tc>
        <w:tc>
          <w:tcPr>
            <w:tcW w:w="6147" w:type="dxa"/>
          </w:tcPr>
          <w:p w14:paraId="6499E6C6" w14:textId="77777777" w:rsidR="008423E6" w:rsidRPr="00E373AA" w:rsidRDefault="008423E6" w:rsidP="00F52D75">
            <w:pPr>
              <w:rPr>
                <w:rFonts w:ascii="Verdana" w:hAnsi="Verdana" w:cs="Arial"/>
                <w:sz w:val="20"/>
              </w:rPr>
            </w:pPr>
            <w:r w:rsidRPr="00E373AA">
              <w:rPr>
                <w:rFonts w:ascii="Verdana" w:hAnsi="Verdana" w:cs="Arial"/>
                <w:sz w:val="20"/>
              </w:rPr>
              <w:t>No data available</w:t>
            </w:r>
          </w:p>
        </w:tc>
      </w:tr>
    </w:tbl>
    <w:p w14:paraId="02AA33F4" w14:textId="77777777" w:rsidR="008423E6" w:rsidRDefault="008423E6" w:rsidP="008423E6">
      <w:pPr>
        <w:rPr>
          <w:rFonts w:ascii="Verdana" w:hAnsi="Verdana" w:cs="Arial"/>
          <w:sz w:val="20"/>
        </w:rPr>
      </w:pPr>
    </w:p>
    <w:p w14:paraId="5697C5DF" w14:textId="77777777" w:rsidR="008423E6" w:rsidRPr="00944CF9" w:rsidRDefault="008423E6" w:rsidP="008423E6">
      <w:pPr>
        <w:rPr>
          <w:rFonts w:ascii="Verdana" w:hAnsi="Verdana" w:cs="Arial"/>
          <w:b/>
          <w:sz w:val="20"/>
        </w:rPr>
      </w:pPr>
      <w:r w:rsidRPr="00944CF9">
        <w:rPr>
          <w:rFonts w:ascii="Verdana" w:hAnsi="Verdana" w:cs="Arial"/>
          <w:b/>
          <w:sz w:val="20"/>
        </w:rPr>
        <w:t>Toxicity:</w:t>
      </w:r>
    </w:p>
    <w:p w14:paraId="178ED8A1" w14:textId="77777777" w:rsidR="008423E6" w:rsidRPr="009D2449" w:rsidRDefault="008423E6" w:rsidP="008423E6">
      <w:pPr>
        <w:rPr>
          <w:rFonts w:ascii="Verdana" w:hAnsi="Verdana" w:cs="Arial"/>
          <w:sz w:val="20"/>
        </w:rPr>
      </w:pPr>
      <w:r w:rsidRPr="009D2449">
        <w:rPr>
          <w:rFonts w:ascii="Verdana" w:hAnsi="Verdana" w:cs="Arial"/>
          <w:sz w:val="20"/>
        </w:rPr>
        <w:t>Acetone</w:t>
      </w:r>
    </w:p>
    <w:p w14:paraId="5E195015" w14:textId="77777777" w:rsidR="008423E6" w:rsidRPr="009D2449" w:rsidRDefault="008423E6" w:rsidP="008423E6">
      <w:pPr>
        <w:rPr>
          <w:rFonts w:ascii="Verdana" w:hAnsi="Verdana" w:cs="Arial"/>
          <w:sz w:val="20"/>
        </w:rPr>
      </w:pPr>
      <w:r w:rsidRPr="009D2449">
        <w:rPr>
          <w:rFonts w:ascii="Verdana" w:hAnsi="Verdana" w:cs="Arial"/>
          <w:sz w:val="20"/>
        </w:rPr>
        <w:t xml:space="preserve"> Toxicity to fish LC50 - Oncorhynchus mykiss (rainbow trout) - 5,540 mg/l - 96 h</w:t>
      </w:r>
    </w:p>
    <w:p w14:paraId="0C222D4B" w14:textId="77777777" w:rsidR="008423E6" w:rsidRPr="009D2449" w:rsidRDefault="008423E6" w:rsidP="008423E6">
      <w:pPr>
        <w:rPr>
          <w:rFonts w:ascii="Verdana" w:hAnsi="Verdana" w:cs="Arial"/>
          <w:sz w:val="20"/>
        </w:rPr>
      </w:pPr>
      <w:r w:rsidRPr="009D2449">
        <w:rPr>
          <w:rFonts w:ascii="Verdana" w:hAnsi="Verdana" w:cs="Arial"/>
          <w:sz w:val="20"/>
        </w:rPr>
        <w:t xml:space="preserve"> Toxicity to daphnia and other aquatic invertebrates</w:t>
      </w:r>
    </w:p>
    <w:p w14:paraId="16304CCC" w14:textId="77777777" w:rsidR="008423E6" w:rsidRDefault="008423E6" w:rsidP="008423E6">
      <w:pPr>
        <w:rPr>
          <w:rFonts w:ascii="Verdana" w:hAnsi="Verdana" w:cs="Arial"/>
          <w:sz w:val="20"/>
        </w:rPr>
      </w:pPr>
      <w:r w:rsidRPr="009D2449">
        <w:rPr>
          <w:rFonts w:ascii="Verdana" w:hAnsi="Verdana" w:cs="Arial"/>
          <w:sz w:val="20"/>
        </w:rPr>
        <w:t xml:space="preserve"> LC50 - Daphnia magna (Water flea) - 8,800 mg/l - 48 h</w:t>
      </w:r>
    </w:p>
    <w:p w14:paraId="55FEEA93" w14:textId="77777777" w:rsidR="008423E6" w:rsidRDefault="008423E6" w:rsidP="008423E6">
      <w:pPr>
        <w:rPr>
          <w:rFonts w:ascii="Verdana" w:hAnsi="Verdana" w:cs="Arial"/>
          <w:sz w:val="20"/>
        </w:rPr>
      </w:pPr>
    </w:p>
    <w:p w14:paraId="2F79F9A5" w14:textId="77777777" w:rsidR="008423E6" w:rsidRPr="009D2449" w:rsidRDefault="008423E6" w:rsidP="008423E6">
      <w:pPr>
        <w:rPr>
          <w:rFonts w:ascii="Verdana" w:hAnsi="Verdana" w:cs="Arial"/>
          <w:sz w:val="20"/>
        </w:rPr>
      </w:pPr>
      <w:r w:rsidRPr="009D2449">
        <w:rPr>
          <w:rFonts w:ascii="Verdana" w:hAnsi="Verdana" w:cs="Arial"/>
          <w:sz w:val="20"/>
        </w:rPr>
        <w:t>n-Hexane</w:t>
      </w:r>
    </w:p>
    <w:p w14:paraId="756B0C86" w14:textId="77777777" w:rsidR="008423E6" w:rsidRPr="009D2449" w:rsidRDefault="008423E6" w:rsidP="008423E6">
      <w:pPr>
        <w:rPr>
          <w:rFonts w:ascii="Verdana" w:hAnsi="Verdana" w:cs="Arial"/>
          <w:sz w:val="20"/>
        </w:rPr>
      </w:pPr>
      <w:r w:rsidRPr="009D2449">
        <w:rPr>
          <w:rFonts w:ascii="Verdana" w:hAnsi="Verdana" w:cs="Arial"/>
          <w:sz w:val="20"/>
        </w:rPr>
        <w:t>Toxicity to fish LC50 - Pimephales promelas (fathead minnow) - 2.5 mg/l - 96.0 h</w:t>
      </w:r>
    </w:p>
    <w:p w14:paraId="26CC6BDD" w14:textId="77777777" w:rsidR="008423E6" w:rsidRPr="009D2449" w:rsidRDefault="008423E6" w:rsidP="008423E6">
      <w:pPr>
        <w:rPr>
          <w:rFonts w:ascii="Verdana" w:hAnsi="Verdana" w:cs="Arial"/>
          <w:sz w:val="20"/>
        </w:rPr>
      </w:pPr>
      <w:r w:rsidRPr="009D2449">
        <w:rPr>
          <w:rFonts w:ascii="Verdana" w:hAnsi="Verdana" w:cs="Arial"/>
          <w:sz w:val="20"/>
        </w:rPr>
        <w:t xml:space="preserve">Toxicity to daphnia and other aquatic </w:t>
      </w:r>
      <w:proofErr w:type="gramStart"/>
      <w:r w:rsidRPr="009D2449">
        <w:rPr>
          <w:rFonts w:ascii="Verdana" w:hAnsi="Verdana" w:cs="Arial"/>
          <w:sz w:val="20"/>
        </w:rPr>
        <w:t>invertebrates</w:t>
      </w:r>
      <w:r>
        <w:rPr>
          <w:rFonts w:ascii="Verdana" w:hAnsi="Verdana" w:cs="Arial"/>
          <w:sz w:val="20"/>
        </w:rPr>
        <w:t xml:space="preserve"> </w:t>
      </w:r>
      <w:r w:rsidRPr="009D2449">
        <w:rPr>
          <w:rFonts w:ascii="Verdana" w:hAnsi="Verdana" w:cs="Arial"/>
          <w:sz w:val="20"/>
        </w:rPr>
        <w:t xml:space="preserve"> EC</w:t>
      </w:r>
      <w:proofErr w:type="gramEnd"/>
      <w:r w:rsidRPr="009D2449">
        <w:rPr>
          <w:rFonts w:ascii="Verdana" w:hAnsi="Verdana" w:cs="Arial"/>
          <w:sz w:val="20"/>
        </w:rPr>
        <w:t>50 - Daphnia magna (Water flea) - 3,878.00 mg/l - 48 h</w:t>
      </w:r>
    </w:p>
    <w:p w14:paraId="0B52C871" w14:textId="77777777" w:rsidR="008423E6" w:rsidRPr="009D2449" w:rsidRDefault="008423E6" w:rsidP="008423E6">
      <w:pPr>
        <w:rPr>
          <w:rFonts w:ascii="Verdana" w:hAnsi="Verdana" w:cs="Arial"/>
          <w:sz w:val="20"/>
        </w:rPr>
      </w:pPr>
      <w:r w:rsidRPr="009D2449">
        <w:rPr>
          <w:rFonts w:ascii="Verdana" w:hAnsi="Verdana" w:cs="Arial"/>
          <w:sz w:val="20"/>
        </w:rPr>
        <w:t>Toxicity to algae EC50 - Chlorella vulgaris (Fresh water algae) - 12,840.00 mg/l - 3 h</w:t>
      </w:r>
    </w:p>
    <w:p w14:paraId="01E051A6" w14:textId="77777777" w:rsidR="008423E6" w:rsidRDefault="008423E6" w:rsidP="008423E6">
      <w:pPr>
        <w:rPr>
          <w:rFonts w:ascii="Verdana" w:hAnsi="Verdana" w:cs="Arial"/>
          <w:sz w:val="20"/>
        </w:rPr>
      </w:pPr>
      <w:r w:rsidRPr="009D2449">
        <w:rPr>
          <w:rFonts w:ascii="Verdana" w:hAnsi="Verdana" w:cs="Arial"/>
          <w:sz w:val="20"/>
        </w:rPr>
        <w:t>EC50 - SKELETOMA - 0.30 mg/l - 8 h</w:t>
      </w:r>
    </w:p>
    <w:p w14:paraId="15A9026F" w14:textId="77777777" w:rsidR="008423E6" w:rsidRDefault="008423E6" w:rsidP="008423E6">
      <w:pPr>
        <w:rPr>
          <w:rFonts w:ascii="Verdana" w:hAnsi="Verdana" w:cs="Arial"/>
          <w:sz w:val="20"/>
        </w:rPr>
      </w:pPr>
    </w:p>
    <w:p w14:paraId="0FCF077D" w14:textId="77777777" w:rsidR="008423E6" w:rsidRDefault="008423E6" w:rsidP="008423E6">
      <w:pPr>
        <w:rPr>
          <w:rFonts w:ascii="Verdana" w:hAnsi="Verdana" w:cs="Arial"/>
          <w:sz w:val="20"/>
        </w:rPr>
      </w:pPr>
      <w:r>
        <w:rPr>
          <w:rFonts w:ascii="Verdana" w:hAnsi="Verdana" w:cs="Arial"/>
          <w:sz w:val="20"/>
        </w:rPr>
        <w:t xml:space="preserve">Do not allow </w:t>
      </w:r>
      <w:proofErr w:type="gramStart"/>
      <w:r>
        <w:rPr>
          <w:rFonts w:ascii="Verdana" w:hAnsi="Verdana" w:cs="Arial"/>
          <w:sz w:val="20"/>
        </w:rPr>
        <w:t>to enter waterways</w:t>
      </w:r>
      <w:proofErr w:type="gramEnd"/>
      <w:r>
        <w:rPr>
          <w:rFonts w:ascii="Verdana" w:hAnsi="Verdana" w:cs="Arial"/>
          <w:sz w:val="20"/>
        </w:rPr>
        <w:t>.</w:t>
      </w:r>
    </w:p>
    <w:p w14:paraId="145F0281" w14:textId="77777777" w:rsidR="008423E6" w:rsidRDefault="008423E6" w:rsidP="008423E6">
      <w:pPr>
        <w:rPr>
          <w:rFonts w:ascii="Verdana" w:hAnsi="Verdana" w:cs="Arial"/>
          <w:sz w:val="20"/>
        </w:rPr>
      </w:pPr>
    </w:p>
    <w:p w14:paraId="1BEFDC44"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5BE1E887" w14:textId="77777777" w:rsidR="008423E6" w:rsidRPr="00924BC8" w:rsidRDefault="008423E6" w:rsidP="008423E6">
      <w:pPr>
        <w:rPr>
          <w:rFonts w:ascii="Verdana" w:hAnsi="Verdana" w:cs="Arial"/>
          <w:sz w:val="20"/>
        </w:rPr>
      </w:pPr>
    </w:p>
    <w:p w14:paraId="04A27C5B" w14:textId="77777777" w:rsidR="008423E6" w:rsidRDefault="008423E6" w:rsidP="008423E6">
      <w:pPr>
        <w:tabs>
          <w:tab w:val="left" w:pos="2160"/>
        </w:tabs>
        <w:ind w:left="2160" w:hanging="2160"/>
        <w:rPr>
          <w:rFonts w:ascii="Verdana" w:hAnsi="Verdana" w:cs="Arial"/>
          <w:sz w:val="20"/>
        </w:rPr>
      </w:pPr>
      <w:r w:rsidRPr="00944CF9">
        <w:rPr>
          <w:rFonts w:ascii="Verdana" w:hAnsi="Verdana" w:cs="Arial"/>
          <w:sz w:val="20"/>
        </w:rPr>
        <w:t>Dispose of this material and its containe</w:t>
      </w:r>
      <w:r>
        <w:rPr>
          <w:rFonts w:ascii="Verdana" w:hAnsi="Verdana" w:cs="Arial"/>
          <w:sz w:val="20"/>
        </w:rPr>
        <w:t xml:space="preserve">r to hazardous or special waste </w:t>
      </w:r>
      <w:r w:rsidRPr="00944CF9">
        <w:rPr>
          <w:rFonts w:ascii="Verdana" w:hAnsi="Verdana" w:cs="Arial"/>
          <w:sz w:val="20"/>
        </w:rPr>
        <w:t xml:space="preserve">collection point. </w:t>
      </w:r>
    </w:p>
    <w:p w14:paraId="68896574" w14:textId="77777777" w:rsidR="008423E6" w:rsidRDefault="008423E6" w:rsidP="008423E6">
      <w:pPr>
        <w:tabs>
          <w:tab w:val="left" w:pos="2160"/>
        </w:tabs>
        <w:ind w:left="2160" w:hanging="2160"/>
        <w:rPr>
          <w:rFonts w:ascii="Verdana" w:hAnsi="Verdana" w:cs="Arial"/>
          <w:sz w:val="20"/>
        </w:rPr>
      </w:pPr>
      <w:r w:rsidRPr="00944CF9">
        <w:rPr>
          <w:rFonts w:ascii="Verdana" w:hAnsi="Verdana" w:cs="Arial"/>
          <w:b/>
          <w:sz w:val="20"/>
        </w:rPr>
        <w:t>Precautions or conditions to avoid</w:t>
      </w:r>
      <w:r>
        <w:rPr>
          <w:rFonts w:ascii="Verdana" w:hAnsi="Verdana" w:cs="Arial"/>
          <w:sz w:val="20"/>
        </w:rPr>
        <w:t xml:space="preserve">. </w:t>
      </w:r>
      <w:r w:rsidRPr="00944CF9">
        <w:rPr>
          <w:rFonts w:ascii="Verdana" w:hAnsi="Verdana" w:cs="Arial"/>
          <w:sz w:val="20"/>
        </w:rPr>
        <w:t>Do not pierce or burn container, even after use.</w:t>
      </w:r>
      <w:r>
        <w:rPr>
          <w:rFonts w:ascii="Verdana" w:hAnsi="Verdana" w:cs="Arial"/>
          <w:sz w:val="20"/>
        </w:rPr>
        <w:t xml:space="preserve"> </w:t>
      </w:r>
      <w:r w:rsidRPr="001A58D9">
        <w:rPr>
          <w:rFonts w:ascii="Verdana" w:hAnsi="Verdana" w:cs="Arial"/>
          <w:sz w:val="20"/>
        </w:rPr>
        <w:t xml:space="preserve">Make </w:t>
      </w:r>
    </w:p>
    <w:p w14:paraId="7A060E65" w14:textId="77777777" w:rsidR="008423E6" w:rsidRDefault="008423E6" w:rsidP="008423E6">
      <w:pPr>
        <w:tabs>
          <w:tab w:val="left" w:pos="2160"/>
        </w:tabs>
        <w:ind w:left="2160" w:hanging="2160"/>
        <w:rPr>
          <w:rFonts w:ascii="Verdana" w:hAnsi="Verdana" w:cs="Arial"/>
          <w:sz w:val="20"/>
        </w:rPr>
      </w:pPr>
      <w:proofErr w:type="gramStart"/>
      <w:r w:rsidRPr="001A58D9">
        <w:rPr>
          <w:rFonts w:ascii="Verdana" w:hAnsi="Verdana" w:cs="Arial"/>
          <w:sz w:val="20"/>
        </w:rPr>
        <w:t>sure</w:t>
      </w:r>
      <w:proofErr w:type="gramEnd"/>
      <w:r w:rsidRPr="001A58D9">
        <w:rPr>
          <w:rFonts w:ascii="Verdana" w:hAnsi="Verdana" w:cs="Arial"/>
          <w:sz w:val="20"/>
        </w:rPr>
        <w:t xml:space="preserve"> that packaging is completely empty </w:t>
      </w:r>
      <w:r>
        <w:rPr>
          <w:rFonts w:ascii="Verdana" w:hAnsi="Verdana" w:cs="Arial"/>
          <w:sz w:val="20"/>
        </w:rPr>
        <w:t xml:space="preserve">before recycling. Containers of </w:t>
      </w:r>
      <w:r w:rsidRPr="001A58D9">
        <w:rPr>
          <w:rFonts w:ascii="Verdana" w:hAnsi="Verdana" w:cs="Arial"/>
          <w:sz w:val="20"/>
        </w:rPr>
        <w:t xml:space="preserve">this material may be </w:t>
      </w:r>
    </w:p>
    <w:p w14:paraId="5563312D" w14:textId="77777777" w:rsidR="008423E6" w:rsidRPr="001A58D9" w:rsidRDefault="008423E6" w:rsidP="008423E6">
      <w:pPr>
        <w:tabs>
          <w:tab w:val="left" w:pos="2160"/>
        </w:tabs>
        <w:ind w:left="2160" w:hanging="2160"/>
        <w:rPr>
          <w:rFonts w:ascii="Verdana" w:hAnsi="Verdana" w:cs="Arial"/>
          <w:sz w:val="20"/>
        </w:rPr>
      </w:pPr>
      <w:r w:rsidRPr="001A58D9">
        <w:rPr>
          <w:rFonts w:ascii="Verdana" w:hAnsi="Verdana" w:cs="Arial"/>
          <w:sz w:val="20"/>
        </w:rPr>
        <w:t>hazardous when empty since they retain product residue.</w:t>
      </w:r>
    </w:p>
    <w:p w14:paraId="5962682F" w14:textId="77777777" w:rsidR="008423E6" w:rsidRPr="00924BC8" w:rsidRDefault="008423E6" w:rsidP="008423E6">
      <w:pPr>
        <w:tabs>
          <w:tab w:val="left" w:pos="2160"/>
        </w:tabs>
        <w:ind w:left="2160" w:hanging="2160"/>
        <w:rPr>
          <w:rFonts w:ascii="Verdana" w:hAnsi="Verdana" w:cs="Arial"/>
          <w:sz w:val="20"/>
        </w:rPr>
      </w:pPr>
    </w:p>
    <w:p w14:paraId="2F43AEF0"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529AFB30" w14:textId="77777777" w:rsidR="008423E6" w:rsidRPr="00924BC8" w:rsidRDefault="008423E6" w:rsidP="008423E6">
      <w:pPr>
        <w:rPr>
          <w:rFonts w:ascii="Verdana" w:hAnsi="Verdana" w:cs="Arial"/>
          <w:sz w:val="20"/>
        </w:rPr>
      </w:pPr>
    </w:p>
    <w:p w14:paraId="1EA33DA7" w14:textId="77777777" w:rsidR="008423E6" w:rsidRPr="006C4669" w:rsidRDefault="008423E6" w:rsidP="008423E6">
      <w:pPr>
        <w:rPr>
          <w:rFonts w:ascii="Verdana" w:hAnsi="Verdana" w:cs="Arial"/>
          <w:b/>
          <w:sz w:val="20"/>
        </w:rPr>
      </w:pPr>
      <w:r w:rsidRPr="006C4669">
        <w:rPr>
          <w:rFonts w:ascii="Verdana" w:hAnsi="Verdana" w:cs="Arial"/>
          <w:b/>
          <w:sz w:val="20"/>
        </w:rPr>
        <w:t>This product is classified as Dangerous Goods according to the Australian Code for the Transport of Dangerous Goods by Road and Rail (ADG Code) (7th edition).</w:t>
      </w:r>
    </w:p>
    <w:p w14:paraId="7780E1A4" w14:textId="77777777" w:rsidR="008423E6" w:rsidRPr="006C4669" w:rsidRDefault="008423E6" w:rsidP="008423E6">
      <w:pPr>
        <w:rPr>
          <w:rFonts w:ascii="Verdana" w:hAnsi="Verdana" w:cs="Arial"/>
          <w:b/>
          <w:sz w:val="20"/>
        </w:rPr>
      </w:pPr>
    </w:p>
    <w:p w14:paraId="265D56B4" w14:textId="77777777" w:rsidR="008423E6" w:rsidRDefault="008423E6" w:rsidP="008423E6">
      <w:pPr>
        <w:rPr>
          <w:rFonts w:ascii="Verdana" w:hAnsi="Verdana" w:cs="Arial"/>
          <w:b/>
          <w:sz w:val="20"/>
        </w:rPr>
      </w:pPr>
      <w:r w:rsidRPr="006C4669">
        <w:rPr>
          <w:rFonts w:ascii="Verdana" w:hAnsi="Verdana" w:cs="Arial"/>
          <w:b/>
          <w:sz w:val="20"/>
        </w:rPr>
        <w:t>This product is classified as a Dangerous Good for transport in NZ; NZS 5433:20</w:t>
      </w:r>
      <w:r>
        <w:rPr>
          <w:rFonts w:ascii="Verdana" w:hAnsi="Verdana" w:cs="Arial"/>
          <w:b/>
          <w:sz w:val="20"/>
        </w:rPr>
        <w:t>20</w:t>
      </w:r>
    </w:p>
    <w:p w14:paraId="65D3F042" w14:textId="77777777" w:rsidR="008423E6" w:rsidRDefault="008423E6" w:rsidP="008423E6">
      <w:pPr>
        <w:rPr>
          <w:rFonts w:ascii="Arial" w:hAnsi="Arial" w:cs="Arial"/>
          <w:b/>
          <w:noProof/>
          <w:sz w:val="28"/>
          <w:szCs w:val="28"/>
          <w:lang w:val="en-NZ" w:eastAsia="en-NZ"/>
        </w:rPr>
      </w:pPr>
      <w:r>
        <w:rPr>
          <w:rFonts w:ascii="Arial" w:hAnsi="Arial" w:cs="Arial"/>
          <w:b/>
          <w:noProof/>
          <w:sz w:val="28"/>
          <w:szCs w:val="28"/>
          <w:lang w:val="en-NZ" w:eastAsia="en-NZ"/>
        </w:rPr>
        <w:drawing>
          <wp:inline distT="0" distB="0" distL="0" distR="0" wp14:anchorId="60B0B89C" wp14:editId="47251ACA">
            <wp:extent cx="514350" cy="514350"/>
            <wp:effectExtent l="0" t="0" r="0" b="0"/>
            <wp:docPr id="10" name="Picture 3"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red and black sig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p w14:paraId="0EB50F03" w14:textId="77777777" w:rsidR="008423E6" w:rsidRDefault="008423E6" w:rsidP="008423E6">
      <w:pPr>
        <w:rPr>
          <w:rFonts w:ascii="Verdana" w:hAnsi="Verdana" w:cs="Arial"/>
          <w:b/>
          <w:sz w:val="20"/>
        </w:rPr>
      </w:pPr>
    </w:p>
    <w:p w14:paraId="530DA34E" w14:textId="77777777" w:rsidR="008423E6" w:rsidRPr="00C721A6" w:rsidRDefault="008423E6" w:rsidP="008423E6">
      <w:pPr>
        <w:rPr>
          <w:rFonts w:ascii="Verdana" w:hAnsi="Verdana" w:cs="Arial"/>
          <w:b/>
          <w:sz w:val="20"/>
          <w:u w:val="single"/>
        </w:rPr>
      </w:pPr>
      <w:r w:rsidRPr="00C721A6">
        <w:rPr>
          <w:rFonts w:ascii="Verdana" w:hAnsi="Verdana" w:cs="Arial"/>
          <w:b/>
          <w:sz w:val="20"/>
          <w:u w:val="single"/>
        </w:rPr>
        <w:t>Road, Rail, Sea and Air Transport</w:t>
      </w:r>
    </w:p>
    <w:p w14:paraId="4D3ED089" w14:textId="77777777" w:rsidR="008423E6" w:rsidRPr="006D315D" w:rsidRDefault="008423E6" w:rsidP="008423E6">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8423E6" w:rsidRPr="007C4765" w14:paraId="57856332" w14:textId="77777777" w:rsidTr="00F52D75">
        <w:tc>
          <w:tcPr>
            <w:tcW w:w="2802" w:type="dxa"/>
          </w:tcPr>
          <w:p w14:paraId="7DD2F281"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UN No</w:t>
            </w:r>
          </w:p>
        </w:tc>
        <w:tc>
          <w:tcPr>
            <w:tcW w:w="7163" w:type="dxa"/>
          </w:tcPr>
          <w:p w14:paraId="20AE3DCB"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3161</w:t>
            </w:r>
          </w:p>
        </w:tc>
      </w:tr>
      <w:tr w:rsidR="008423E6" w:rsidRPr="007C4765" w14:paraId="027FF5B7" w14:textId="77777777" w:rsidTr="00F52D75">
        <w:tc>
          <w:tcPr>
            <w:tcW w:w="2802" w:type="dxa"/>
          </w:tcPr>
          <w:p w14:paraId="333B55D3"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Class - Primary</w:t>
            </w:r>
          </w:p>
        </w:tc>
        <w:tc>
          <w:tcPr>
            <w:tcW w:w="7163" w:type="dxa"/>
          </w:tcPr>
          <w:p w14:paraId="06583F45"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2</w:t>
            </w:r>
          </w:p>
        </w:tc>
      </w:tr>
      <w:tr w:rsidR="008423E6" w:rsidRPr="007C4765" w14:paraId="0950B46B" w14:textId="77777777" w:rsidTr="00F52D75">
        <w:tc>
          <w:tcPr>
            <w:tcW w:w="2802" w:type="dxa"/>
          </w:tcPr>
          <w:p w14:paraId="02021113"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Packing Group</w:t>
            </w:r>
          </w:p>
        </w:tc>
        <w:tc>
          <w:tcPr>
            <w:tcW w:w="7163" w:type="dxa"/>
          </w:tcPr>
          <w:p w14:paraId="2455C419"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Not assigned</w:t>
            </w:r>
          </w:p>
        </w:tc>
      </w:tr>
      <w:tr w:rsidR="008423E6" w:rsidRPr="007C4765" w14:paraId="68013109" w14:textId="77777777" w:rsidTr="00F52D75">
        <w:tc>
          <w:tcPr>
            <w:tcW w:w="2802" w:type="dxa"/>
          </w:tcPr>
          <w:p w14:paraId="782627B0"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Proper Shipping Name</w:t>
            </w:r>
          </w:p>
        </w:tc>
        <w:tc>
          <w:tcPr>
            <w:tcW w:w="7163" w:type="dxa"/>
          </w:tcPr>
          <w:p w14:paraId="6ACD7B54"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 xml:space="preserve">LIQUIFIED GAS – FLAMMABLE </w:t>
            </w:r>
          </w:p>
        </w:tc>
      </w:tr>
      <w:tr w:rsidR="008423E6" w:rsidRPr="007C4765" w14:paraId="53534A1F" w14:textId="77777777" w:rsidTr="00F52D75">
        <w:tc>
          <w:tcPr>
            <w:tcW w:w="2802" w:type="dxa"/>
          </w:tcPr>
          <w:p w14:paraId="10C3194A"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Marine Pollutant</w:t>
            </w:r>
          </w:p>
        </w:tc>
        <w:tc>
          <w:tcPr>
            <w:tcW w:w="7163" w:type="dxa"/>
          </w:tcPr>
          <w:p w14:paraId="27ADD864"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 xml:space="preserve">No </w:t>
            </w:r>
          </w:p>
        </w:tc>
      </w:tr>
    </w:tbl>
    <w:p w14:paraId="3D4F6047" w14:textId="77777777" w:rsidR="008423E6" w:rsidRPr="00924BC8" w:rsidRDefault="008423E6" w:rsidP="008423E6">
      <w:pPr>
        <w:pStyle w:val="Header"/>
        <w:tabs>
          <w:tab w:val="clear" w:pos="4320"/>
          <w:tab w:val="clear" w:pos="8640"/>
          <w:tab w:val="left" w:pos="3544"/>
        </w:tabs>
        <w:rPr>
          <w:rFonts w:ascii="Verdana" w:hAnsi="Verdana" w:cs="Arial"/>
          <w:sz w:val="20"/>
          <w:u w:val="single"/>
        </w:rPr>
      </w:pPr>
    </w:p>
    <w:p w14:paraId="292D558B"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4B376F7E" w14:textId="77777777" w:rsidR="008423E6" w:rsidRDefault="008423E6" w:rsidP="008423E6">
      <w:pPr>
        <w:rPr>
          <w:rFonts w:ascii="Verdana" w:hAnsi="Verdana" w:cs="Arial"/>
          <w:b/>
          <w:sz w:val="20"/>
        </w:rPr>
      </w:pPr>
    </w:p>
    <w:p w14:paraId="28BCFEE1" w14:textId="77777777" w:rsidR="008423E6" w:rsidRPr="00EF4D00" w:rsidRDefault="008423E6" w:rsidP="008423E6">
      <w:pPr>
        <w:rPr>
          <w:rFonts w:ascii="Verdana" w:hAnsi="Verdana" w:cs="Arial"/>
          <w:b/>
          <w:sz w:val="20"/>
        </w:rPr>
      </w:pPr>
      <w:r w:rsidRPr="00EF4D00">
        <w:rPr>
          <w:rFonts w:ascii="Verdana" w:hAnsi="Verdana" w:cs="Arial"/>
          <w:b/>
          <w:sz w:val="20"/>
        </w:rPr>
        <w:t>Australia:</w:t>
      </w:r>
    </w:p>
    <w:p w14:paraId="758AC9DD" w14:textId="77777777" w:rsidR="008423E6" w:rsidRPr="00EF4D00" w:rsidRDefault="008423E6" w:rsidP="008423E6">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686F121A" w14:textId="77777777" w:rsidR="008423E6" w:rsidRPr="00CF1389" w:rsidRDefault="008423E6" w:rsidP="008423E6">
      <w:pPr>
        <w:rPr>
          <w:rFonts w:ascii="Verdana" w:hAnsi="Verdana" w:cs="Arial"/>
          <w:sz w:val="20"/>
        </w:rPr>
      </w:pPr>
    </w:p>
    <w:p w14:paraId="0816622A" w14:textId="77777777" w:rsidR="008423E6" w:rsidRPr="00CF1389" w:rsidRDefault="008423E6" w:rsidP="008423E6">
      <w:pPr>
        <w:rPr>
          <w:rFonts w:ascii="Verdana" w:hAnsi="Verdana" w:cs="Arial"/>
          <w:bCs/>
          <w:sz w:val="20"/>
        </w:rPr>
      </w:pPr>
      <w:r w:rsidRPr="00CF1389">
        <w:rPr>
          <w:rFonts w:ascii="Verdana" w:hAnsi="Verdana" w:cs="Arial"/>
          <w:bCs/>
          <w:sz w:val="20"/>
        </w:rPr>
        <w:t>Not classified as a Scheduled Poison according to the Standard for the Uniform Scheduling of Medicines and Poisons (SUSMP).</w:t>
      </w:r>
    </w:p>
    <w:p w14:paraId="5DC09C41" w14:textId="77777777" w:rsidR="008423E6" w:rsidRPr="00CF1389" w:rsidRDefault="008423E6" w:rsidP="008423E6">
      <w:pPr>
        <w:rPr>
          <w:rFonts w:ascii="Verdana" w:hAnsi="Verdana" w:cs="Arial"/>
          <w:sz w:val="20"/>
        </w:rPr>
      </w:pPr>
    </w:p>
    <w:p w14:paraId="41374FE4" w14:textId="77777777" w:rsidR="008423E6" w:rsidRPr="00EF4D00" w:rsidRDefault="008423E6" w:rsidP="008423E6">
      <w:pPr>
        <w:rPr>
          <w:rFonts w:ascii="Verdana" w:hAnsi="Verdana" w:cs="Arial"/>
          <w:b/>
          <w:sz w:val="20"/>
        </w:rPr>
      </w:pPr>
      <w:r w:rsidRPr="00EF4D00">
        <w:rPr>
          <w:rFonts w:ascii="Verdana" w:hAnsi="Verdana" w:cs="Arial"/>
          <w:b/>
          <w:sz w:val="20"/>
        </w:rPr>
        <w:t>New Zealand:</w:t>
      </w:r>
    </w:p>
    <w:p w14:paraId="0200B559" w14:textId="77777777" w:rsidR="008423E6" w:rsidRDefault="008423E6" w:rsidP="008423E6">
      <w:pPr>
        <w:rPr>
          <w:rFonts w:ascii="Verdana" w:hAnsi="Verdana" w:cs="Arial"/>
          <w:sz w:val="20"/>
        </w:rPr>
      </w:pPr>
      <w:r w:rsidRPr="00EF4D00">
        <w:rPr>
          <w:rFonts w:ascii="Verdana" w:hAnsi="Verdana" w:cs="Arial"/>
          <w:sz w:val="20"/>
        </w:rPr>
        <w:lastRenderedPageBreak/>
        <w:t>This substance is hazardous according to the EPA Hazardous Substances (Classification) Notice 2020</w:t>
      </w:r>
    </w:p>
    <w:p w14:paraId="7039D0CD" w14:textId="77777777" w:rsidR="008423E6" w:rsidRDefault="008423E6" w:rsidP="008423E6">
      <w:pPr>
        <w:rPr>
          <w:rFonts w:ascii="Verdana" w:hAnsi="Verdana" w:cs="Arial"/>
          <w:b/>
          <w:sz w:val="20"/>
        </w:rPr>
      </w:pPr>
    </w:p>
    <w:p w14:paraId="750C2E86" w14:textId="77777777" w:rsidR="008423E6" w:rsidRPr="009511AB" w:rsidRDefault="008423E6" w:rsidP="008423E6">
      <w:pPr>
        <w:rPr>
          <w:rFonts w:ascii="Verdana" w:hAnsi="Verdana" w:cs="Arial"/>
          <w:sz w:val="20"/>
        </w:rPr>
      </w:pPr>
      <w:r>
        <w:rPr>
          <w:rFonts w:ascii="Verdana" w:hAnsi="Verdana" w:cs="Arial"/>
          <w:sz w:val="20"/>
        </w:rPr>
        <w:t>EP</w:t>
      </w:r>
      <w:r w:rsidRPr="00924BC8">
        <w:rPr>
          <w:rFonts w:ascii="Verdana" w:hAnsi="Verdana" w:cs="Arial"/>
          <w:sz w:val="20"/>
        </w:rPr>
        <w:t xml:space="preserve">A Approval Code:  </w:t>
      </w:r>
      <w:r w:rsidRPr="009D2449">
        <w:rPr>
          <w:rFonts w:ascii="Verdana" w:hAnsi="Verdana" w:cs="Arial"/>
          <w:b/>
          <w:bCs/>
          <w:sz w:val="20"/>
        </w:rPr>
        <w:t>Gases Under Pressure Mixtures (Flammable) – HSR0002532</w:t>
      </w:r>
    </w:p>
    <w:p w14:paraId="6F61CABB" w14:textId="77777777" w:rsidR="008423E6" w:rsidRDefault="008423E6" w:rsidP="008423E6">
      <w:pPr>
        <w:pStyle w:val="Header"/>
        <w:tabs>
          <w:tab w:val="clear" w:pos="4320"/>
          <w:tab w:val="clear" w:pos="8640"/>
        </w:tabs>
        <w:rPr>
          <w:rFonts w:ascii="Verdana" w:hAnsi="Verdana" w:cs="Arial"/>
          <w:sz w:val="20"/>
        </w:rPr>
      </w:pPr>
    </w:p>
    <w:p w14:paraId="15AB521C" w14:textId="77777777" w:rsidR="008423E6" w:rsidRDefault="008423E6" w:rsidP="008423E6">
      <w:pPr>
        <w:pStyle w:val="Header"/>
        <w:tabs>
          <w:tab w:val="clear" w:pos="4320"/>
          <w:tab w:val="clear" w:pos="8640"/>
        </w:tabs>
        <w:rPr>
          <w:rFonts w:ascii="Verdana" w:hAnsi="Verdana" w:cs="Arial"/>
          <w:sz w:val="20"/>
        </w:rPr>
      </w:pPr>
      <w:r>
        <w:rPr>
          <w:rFonts w:ascii="Verdana" w:hAnsi="Verdana" w:cs="Arial"/>
          <w:b/>
          <w:sz w:val="20"/>
        </w:rPr>
        <w:t>Trigger Quantities for this substance: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4398"/>
      </w:tblGrid>
      <w:tr w:rsidR="008423E6" w:rsidRPr="002E19E1" w14:paraId="495CEA90" w14:textId="77777777" w:rsidTr="00F52D75">
        <w:tc>
          <w:tcPr>
            <w:tcW w:w="5280" w:type="dxa"/>
            <w:tcBorders>
              <w:top w:val="single" w:sz="4" w:space="0" w:color="auto"/>
              <w:left w:val="single" w:sz="4" w:space="0" w:color="auto"/>
              <w:bottom w:val="single" w:sz="4" w:space="0" w:color="auto"/>
              <w:right w:val="single" w:sz="4" w:space="0" w:color="auto"/>
            </w:tcBorders>
          </w:tcPr>
          <w:p w14:paraId="6879BE7B" w14:textId="77777777" w:rsidR="008423E6" w:rsidRPr="00C50A34" w:rsidRDefault="008423E6" w:rsidP="00F52D75">
            <w:pPr>
              <w:tabs>
                <w:tab w:val="center" w:pos="4320"/>
                <w:tab w:val="right" w:pos="8640"/>
              </w:tabs>
              <w:rPr>
                <w:rFonts w:ascii="Verdana" w:hAnsi="Verdana" w:cs="Arial"/>
                <w:sz w:val="20"/>
              </w:rPr>
            </w:pPr>
            <w:r w:rsidRPr="00C50A34">
              <w:rPr>
                <w:rFonts w:ascii="Verdana" w:hAnsi="Verdana" w:cs="Arial"/>
                <w:sz w:val="20"/>
              </w:rPr>
              <w:t>Certified Handler</w:t>
            </w:r>
          </w:p>
        </w:tc>
        <w:tc>
          <w:tcPr>
            <w:tcW w:w="4440" w:type="dxa"/>
            <w:tcBorders>
              <w:top w:val="single" w:sz="4" w:space="0" w:color="auto"/>
              <w:left w:val="single" w:sz="4" w:space="0" w:color="auto"/>
              <w:bottom w:val="single" w:sz="4" w:space="0" w:color="auto"/>
              <w:right w:val="single" w:sz="4" w:space="0" w:color="auto"/>
            </w:tcBorders>
          </w:tcPr>
          <w:p w14:paraId="218D6B5F" w14:textId="77777777" w:rsidR="008423E6" w:rsidRPr="00C50A34" w:rsidRDefault="008423E6" w:rsidP="00F52D75">
            <w:pPr>
              <w:rPr>
                <w:rFonts w:ascii="Verdana" w:hAnsi="Verdana" w:cs="Arial"/>
                <w:sz w:val="20"/>
              </w:rPr>
            </w:pPr>
            <w:r w:rsidRPr="00C50A34">
              <w:rPr>
                <w:rFonts w:ascii="Verdana" w:hAnsi="Verdana" w:cs="Arial"/>
                <w:sz w:val="20"/>
              </w:rPr>
              <w:t>Not required</w:t>
            </w:r>
          </w:p>
        </w:tc>
      </w:tr>
      <w:tr w:rsidR="008423E6" w:rsidRPr="002E19E1" w14:paraId="7AED3928" w14:textId="77777777" w:rsidTr="00F52D75">
        <w:tc>
          <w:tcPr>
            <w:tcW w:w="5280" w:type="dxa"/>
            <w:tcBorders>
              <w:top w:val="single" w:sz="4" w:space="0" w:color="auto"/>
              <w:left w:val="single" w:sz="4" w:space="0" w:color="auto"/>
              <w:bottom w:val="single" w:sz="4" w:space="0" w:color="auto"/>
              <w:right w:val="single" w:sz="4" w:space="0" w:color="auto"/>
            </w:tcBorders>
          </w:tcPr>
          <w:p w14:paraId="0C9F61FE" w14:textId="77777777" w:rsidR="008423E6" w:rsidRPr="00C50A34" w:rsidRDefault="008423E6" w:rsidP="00F52D75">
            <w:pPr>
              <w:rPr>
                <w:rFonts w:ascii="Verdana" w:hAnsi="Verdana" w:cs="Arial"/>
                <w:sz w:val="20"/>
              </w:rPr>
            </w:pPr>
            <w:r w:rsidRPr="00C50A34">
              <w:rPr>
                <w:rFonts w:ascii="Verdana" w:hAnsi="Verdana" w:cs="Arial"/>
                <w:sz w:val="20"/>
              </w:rPr>
              <w:t>Location Certificate</w:t>
            </w:r>
          </w:p>
        </w:tc>
        <w:tc>
          <w:tcPr>
            <w:tcW w:w="4440" w:type="dxa"/>
            <w:tcBorders>
              <w:top w:val="single" w:sz="4" w:space="0" w:color="auto"/>
              <w:left w:val="single" w:sz="4" w:space="0" w:color="auto"/>
              <w:bottom w:val="single" w:sz="4" w:space="0" w:color="auto"/>
              <w:right w:val="single" w:sz="4" w:space="0" w:color="auto"/>
            </w:tcBorders>
          </w:tcPr>
          <w:p w14:paraId="597F1248" w14:textId="77777777" w:rsidR="008423E6" w:rsidRPr="00C50A34" w:rsidRDefault="008423E6" w:rsidP="00F52D75">
            <w:pPr>
              <w:rPr>
                <w:rFonts w:ascii="Verdana" w:hAnsi="Verdana" w:cs="Arial"/>
                <w:sz w:val="20"/>
              </w:rPr>
            </w:pPr>
            <w:r w:rsidRPr="00C50A34">
              <w:rPr>
                <w:rFonts w:ascii="Verdana" w:hAnsi="Verdana" w:cs="Arial"/>
                <w:sz w:val="20"/>
              </w:rPr>
              <w:t xml:space="preserve">100kg </w:t>
            </w:r>
          </w:p>
        </w:tc>
      </w:tr>
      <w:tr w:rsidR="008423E6" w:rsidRPr="002E19E1" w14:paraId="5158E7BD" w14:textId="77777777" w:rsidTr="00F52D75">
        <w:tc>
          <w:tcPr>
            <w:tcW w:w="5280" w:type="dxa"/>
            <w:tcBorders>
              <w:top w:val="single" w:sz="4" w:space="0" w:color="auto"/>
              <w:left w:val="single" w:sz="4" w:space="0" w:color="auto"/>
              <w:bottom w:val="single" w:sz="4" w:space="0" w:color="auto"/>
              <w:right w:val="single" w:sz="4" w:space="0" w:color="auto"/>
            </w:tcBorders>
          </w:tcPr>
          <w:p w14:paraId="79B6AE09" w14:textId="77777777" w:rsidR="008423E6" w:rsidRPr="00C50A34" w:rsidRDefault="008423E6" w:rsidP="00F52D75">
            <w:pPr>
              <w:rPr>
                <w:rFonts w:ascii="Verdana" w:hAnsi="Verdana" w:cs="Arial"/>
                <w:sz w:val="20"/>
              </w:rPr>
            </w:pPr>
            <w:r w:rsidRPr="00C50A34">
              <w:rPr>
                <w:rFonts w:ascii="Verdana" w:hAnsi="Verdana" w:cs="Arial"/>
                <w:sz w:val="20"/>
              </w:rPr>
              <w:t>Tracking Trigger Quantities</w:t>
            </w:r>
          </w:p>
        </w:tc>
        <w:tc>
          <w:tcPr>
            <w:tcW w:w="4440" w:type="dxa"/>
            <w:tcBorders>
              <w:top w:val="single" w:sz="4" w:space="0" w:color="auto"/>
              <w:left w:val="single" w:sz="4" w:space="0" w:color="auto"/>
              <w:bottom w:val="single" w:sz="4" w:space="0" w:color="auto"/>
              <w:right w:val="single" w:sz="4" w:space="0" w:color="auto"/>
            </w:tcBorders>
          </w:tcPr>
          <w:p w14:paraId="703F8EDF" w14:textId="77777777" w:rsidR="008423E6" w:rsidRPr="00C50A34" w:rsidRDefault="008423E6" w:rsidP="00F52D75">
            <w:pPr>
              <w:rPr>
                <w:rFonts w:ascii="Verdana" w:hAnsi="Verdana" w:cs="Arial"/>
                <w:sz w:val="20"/>
              </w:rPr>
            </w:pPr>
            <w:r w:rsidRPr="00C50A34">
              <w:rPr>
                <w:rFonts w:ascii="Verdana" w:hAnsi="Verdana" w:cs="Arial"/>
                <w:sz w:val="20"/>
              </w:rPr>
              <w:t>Not required</w:t>
            </w:r>
          </w:p>
        </w:tc>
      </w:tr>
      <w:tr w:rsidR="008423E6" w:rsidRPr="002E19E1" w14:paraId="171E1EA1" w14:textId="77777777" w:rsidTr="00F52D75">
        <w:tc>
          <w:tcPr>
            <w:tcW w:w="5280" w:type="dxa"/>
            <w:tcBorders>
              <w:top w:val="single" w:sz="4" w:space="0" w:color="auto"/>
              <w:left w:val="single" w:sz="4" w:space="0" w:color="auto"/>
              <w:bottom w:val="single" w:sz="4" w:space="0" w:color="auto"/>
              <w:right w:val="single" w:sz="4" w:space="0" w:color="auto"/>
            </w:tcBorders>
          </w:tcPr>
          <w:p w14:paraId="5ABF18B2" w14:textId="77777777" w:rsidR="008423E6" w:rsidRPr="00C50A34" w:rsidRDefault="008423E6" w:rsidP="00F52D75">
            <w:pPr>
              <w:rPr>
                <w:rFonts w:ascii="Verdana" w:hAnsi="Verdana" w:cs="Arial"/>
                <w:sz w:val="20"/>
              </w:rPr>
            </w:pPr>
            <w:r w:rsidRPr="00C50A34">
              <w:rPr>
                <w:rFonts w:ascii="Verdana" w:hAnsi="Verdana" w:cs="Arial"/>
                <w:sz w:val="20"/>
              </w:rPr>
              <w:t>Signage Trigger Quantities</w:t>
            </w:r>
          </w:p>
        </w:tc>
        <w:tc>
          <w:tcPr>
            <w:tcW w:w="4440" w:type="dxa"/>
            <w:tcBorders>
              <w:top w:val="single" w:sz="4" w:space="0" w:color="auto"/>
              <w:left w:val="single" w:sz="4" w:space="0" w:color="auto"/>
              <w:bottom w:val="single" w:sz="4" w:space="0" w:color="auto"/>
              <w:right w:val="single" w:sz="4" w:space="0" w:color="auto"/>
            </w:tcBorders>
          </w:tcPr>
          <w:p w14:paraId="7023591A" w14:textId="77777777" w:rsidR="008423E6" w:rsidRPr="00C50A34" w:rsidRDefault="008423E6" w:rsidP="00F52D75">
            <w:pPr>
              <w:rPr>
                <w:rFonts w:ascii="Verdana" w:hAnsi="Verdana" w:cs="Arial"/>
                <w:sz w:val="20"/>
              </w:rPr>
            </w:pPr>
            <w:r w:rsidRPr="00C50A34">
              <w:rPr>
                <w:rFonts w:ascii="Verdana" w:hAnsi="Verdana" w:cs="Arial"/>
                <w:sz w:val="20"/>
              </w:rPr>
              <w:t xml:space="preserve">250kg </w:t>
            </w:r>
          </w:p>
        </w:tc>
      </w:tr>
      <w:tr w:rsidR="008423E6" w:rsidRPr="002E19E1" w14:paraId="23314EE7" w14:textId="77777777" w:rsidTr="00F52D75">
        <w:tc>
          <w:tcPr>
            <w:tcW w:w="5280" w:type="dxa"/>
            <w:tcBorders>
              <w:top w:val="single" w:sz="4" w:space="0" w:color="auto"/>
              <w:left w:val="single" w:sz="4" w:space="0" w:color="auto"/>
              <w:bottom w:val="single" w:sz="4" w:space="0" w:color="auto"/>
              <w:right w:val="single" w:sz="4" w:space="0" w:color="auto"/>
            </w:tcBorders>
          </w:tcPr>
          <w:p w14:paraId="7989B46B" w14:textId="77777777" w:rsidR="008423E6" w:rsidRPr="00C50A34" w:rsidRDefault="008423E6" w:rsidP="00F52D75">
            <w:pPr>
              <w:rPr>
                <w:rFonts w:ascii="Verdana" w:hAnsi="Verdana" w:cs="Arial"/>
                <w:sz w:val="20"/>
              </w:rPr>
            </w:pPr>
            <w:r w:rsidRPr="00C50A34">
              <w:rPr>
                <w:rFonts w:ascii="Verdana" w:hAnsi="Verdana" w:cs="Arial"/>
                <w:sz w:val="20"/>
              </w:rPr>
              <w:t xml:space="preserve">Emergency Response Plan </w:t>
            </w:r>
            <w:proofErr w:type="gramStart"/>
            <w:r w:rsidRPr="00C50A34">
              <w:rPr>
                <w:rFonts w:ascii="Verdana" w:hAnsi="Verdana" w:cs="Arial"/>
                <w:sz w:val="20"/>
              </w:rPr>
              <w:t>trigger</w:t>
            </w:r>
            <w:proofErr w:type="gramEnd"/>
            <w:r w:rsidRPr="00C50A34">
              <w:rPr>
                <w:rFonts w:ascii="Verdana" w:hAnsi="Verdana" w:cs="Arial"/>
                <w:sz w:val="20"/>
              </w:rPr>
              <w:t xml:space="preserve"> Quantities</w:t>
            </w:r>
          </w:p>
        </w:tc>
        <w:tc>
          <w:tcPr>
            <w:tcW w:w="4440" w:type="dxa"/>
            <w:tcBorders>
              <w:top w:val="single" w:sz="4" w:space="0" w:color="auto"/>
              <w:left w:val="single" w:sz="4" w:space="0" w:color="auto"/>
              <w:bottom w:val="single" w:sz="4" w:space="0" w:color="auto"/>
              <w:right w:val="single" w:sz="4" w:space="0" w:color="auto"/>
            </w:tcBorders>
          </w:tcPr>
          <w:p w14:paraId="32DB53F9" w14:textId="77777777" w:rsidR="008423E6" w:rsidRPr="00C50A34" w:rsidRDefault="008423E6" w:rsidP="00F52D75">
            <w:pPr>
              <w:rPr>
                <w:rFonts w:ascii="Verdana" w:hAnsi="Verdana" w:cs="Arial"/>
                <w:sz w:val="20"/>
              </w:rPr>
            </w:pPr>
            <w:r w:rsidRPr="00C50A34">
              <w:rPr>
                <w:rFonts w:ascii="Verdana" w:hAnsi="Verdana" w:cs="Arial"/>
                <w:sz w:val="20"/>
              </w:rPr>
              <w:t xml:space="preserve">300kg </w:t>
            </w:r>
          </w:p>
        </w:tc>
      </w:tr>
      <w:tr w:rsidR="008423E6" w:rsidRPr="002E19E1" w14:paraId="35C12B99" w14:textId="77777777" w:rsidTr="00F52D75">
        <w:tc>
          <w:tcPr>
            <w:tcW w:w="5280" w:type="dxa"/>
            <w:tcBorders>
              <w:top w:val="single" w:sz="4" w:space="0" w:color="auto"/>
              <w:left w:val="single" w:sz="4" w:space="0" w:color="auto"/>
              <w:bottom w:val="single" w:sz="4" w:space="0" w:color="auto"/>
              <w:right w:val="single" w:sz="4" w:space="0" w:color="auto"/>
            </w:tcBorders>
          </w:tcPr>
          <w:p w14:paraId="35ACA66C" w14:textId="77777777" w:rsidR="008423E6" w:rsidRPr="00C50A34" w:rsidRDefault="008423E6" w:rsidP="00F52D75">
            <w:pPr>
              <w:rPr>
                <w:rFonts w:ascii="Verdana" w:hAnsi="Verdana" w:cs="Arial"/>
                <w:sz w:val="20"/>
              </w:rPr>
            </w:pPr>
            <w:r w:rsidRPr="00C50A34">
              <w:rPr>
                <w:rFonts w:ascii="Verdana" w:hAnsi="Verdana" w:cs="Arial"/>
                <w:sz w:val="20"/>
              </w:rPr>
              <w:t>Secondary Containment trigger Quantities</w:t>
            </w:r>
          </w:p>
        </w:tc>
        <w:tc>
          <w:tcPr>
            <w:tcW w:w="4440" w:type="dxa"/>
            <w:tcBorders>
              <w:top w:val="single" w:sz="4" w:space="0" w:color="auto"/>
              <w:left w:val="single" w:sz="4" w:space="0" w:color="auto"/>
              <w:bottom w:val="single" w:sz="4" w:space="0" w:color="auto"/>
              <w:right w:val="single" w:sz="4" w:space="0" w:color="auto"/>
            </w:tcBorders>
          </w:tcPr>
          <w:p w14:paraId="3B79410C" w14:textId="77777777" w:rsidR="008423E6" w:rsidRPr="00C50A34" w:rsidRDefault="008423E6" w:rsidP="00F52D75">
            <w:pPr>
              <w:rPr>
                <w:rFonts w:ascii="Verdana" w:hAnsi="Verdana" w:cs="Arial"/>
                <w:sz w:val="20"/>
              </w:rPr>
            </w:pPr>
            <w:r w:rsidRPr="00C50A34">
              <w:rPr>
                <w:rFonts w:ascii="Verdana" w:hAnsi="Verdana" w:cs="Arial"/>
                <w:sz w:val="20"/>
              </w:rPr>
              <w:t xml:space="preserve">300kg </w:t>
            </w:r>
          </w:p>
        </w:tc>
      </w:tr>
      <w:tr w:rsidR="008423E6" w:rsidRPr="002E19E1" w14:paraId="1795B3BA" w14:textId="77777777" w:rsidTr="00F52D75">
        <w:tc>
          <w:tcPr>
            <w:tcW w:w="5280" w:type="dxa"/>
            <w:tcBorders>
              <w:top w:val="single" w:sz="4" w:space="0" w:color="auto"/>
              <w:left w:val="single" w:sz="4" w:space="0" w:color="auto"/>
              <w:bottom w:val="single" w:sz="4" w:space="0" w:color="auto"/>
              <w:right w:val="single" w:sz="4" w:space="0" w:color="auto"/>
            </w:tcBorders>
          </w:tcPr>
          <w:p w14:paraId="4EB255F0" w14:textId="77777777" w:rsidR="008423E6" w:rsidRPr="00C50A34" w:rsidRDefault="008423E6" w:rsidP="00F52D75">
            <w:pPr>
              <w:rPr>
                <w:rFonts w:ascii="Verdana" w:hAnsi="Verdana" w:cs="Arial"/>
                <w:sz w:val="20"/>
              </w:rPr>
            </w:pPr>
            <w:r>
              <w:rPr>
                <w:rFonts w:ascii="Verdana" w:hAnsi="Verdana" w:cs="Arial"/>
                <w:sz w:val="20"/>
              </w:rPr>
              <w:t>Fire Extinguisher</w:t>
            </w:r>
          </w:p>
        </w:tc>
        <w:tc>
          <w:tcPr>
            <w:tcW w:w="4440" w:type="dxa"/>
            <w:tcBorders>
              <w:top w:val="single" w:sz="4" w:space="0" w:color="auto"/>
              <w:left w:val="single" w:sz="4" w:space="0" w:color="auto"/>
              <w:bottom w:val="single" w:sz="4" w:space="0" w:color="auto"/>
              <w:right w:val="single" w:sz="4" w:space="0" w:color="auto"/>
            </w:tcBorders>
          </w:tcPr>
          <w:p w14:paraId="2A97AB5C" w14:textId="77777777" w:rsidR="008423E6" w:rsidRPr="00C50A34" w:rsidRDefault="008423E6" w:rsidP="00F52D75">
            <w:pPr>
              <w:rPr>
                <w:rFonts w:ascii="Verdana" w:hAnsi="Verdana" w:cs="Arial"/>
                <w:sz w:val="20"/>
              </w:rPr>
            </w:pPr>
            <w:r>
              <w:rPr>
                <w:rFonts w:ascii="Verdana" w:hAnsi="Verdana" w:cs="Arial"/>
                <w:sz w:val="20"/>
              </w:rPr>
              <w:t>50kg = 1 off</w:t>
            </w:r>
          </w:p>
        </w:tc>
      </w:tr>
      <w:tr w:rsidR="008423E6" w:rsidRPr="002E19E1" w14:paraId="0D429793" w14:textId="77777777" w:rsidTr="00F52D75">
        <w:tc>
          <w:tcPr>
            <w:tcW w:w="5280" w:type="dxa"/>
            <w:tcBorders>
              <w:top w:val="single" w:sz="4" w:space="0" w:color="auto"/>
              <w:left w:val="single" w:sz="4" w:space="0" w:color="auto"/>
              <w:bottom w:val="single" w:sz="4" w:space="0" w:color="auto"/>
              <w:right w:val="single" w:sz="4" w:space="0" w:color="auto"/>
            </w:tcBorders>
          </w:tcPr>
          <w:p w14:paraId="651CAF19" w14:textId="77777777" w:rsidR="008423E6" w:rsidRPr="00C50A34" w:rsidRDefault="008423E6" w:rsidP="00F52D75">
            <w:pPr>
              <w:rPr>
                <w:rFonts w:ascii="Verdana" w:hAnsi="Verdana" w:cs="Arial"/>
                <w:sz w:val="20"/>
              </w:rPr>
            </w:pPr>
            <w:r w:rsidRPr="00C50A34">
              <w:rPr>
                <w:rFonts w:ascii="Verdana" w:hAnsi="Verdana" w:cs="Arial"/>
                <w:sz w:val="20"/>
              </w:rPr>
              <w:t>Restrictions of use</w:t>
            </w:r>
          </w:p>
        </w:tc>
        <w:tc>
          <w:tcPr>
            <w:tcW w:w="4440" w:type="dxa"/>
            <w:tcBorders>
              <w:top w:val="single" w:sz="4" w:space="0" w:color="auto"/>
              <w:left w:val="single" w:sz="4" w:space="0" w:color="auto"/>
              <w:bottom w:val="single" w:sz="4" w:space="0" w:color="auto"/>
              <w:right w:val="single" w:sz="4" w:space="0" w:color="auto"/>
            </w:tcBorders>
          </w:tcPr>
          <w:p w14:paraId="18764BB2" w14:textId="77777777" w:rsidR="008423E6" w:rsidRPr="00C50A34" w:rsidRDefault="008423E6" w:rsidP="00F52D75">
            <w:pPr>
              <w:rPr>
                <w:rFonts w:ascii="Verdana" w:hAnsi="Verdana" w:cs="Arial"/>
                <w:sz w:val="20"/>
              </w:rPr>
            </w:pPr>
            <w:r w:rsidRPr="00C50A34">
              <w:rPr>
                <w:rFonts w:ascii="Verdana" w:hAnsi="Verdana" w:cs="Arial"/>
                <w:sz w:val="20"/>
              </w:rPr>
              <w:t>None</w:t>
            </w:r>
          </w:p>
        </w:tc>
      </w:tr>
    </w:tbl>
    <w:p w14:paraId="4EBDA6D0" w14:textId="77777777" w:rsidR="008423E6" w:rsidRDefault="008423E6" w:rsidP="008423E6">
      <w:pPr>
        <w:rPr>
          <w:rFonts w:ascii="Verdana" w:hAnsi="Verdana" w:cs="Arial"/>
          <w:b/>
          <w:sz w:val="20"/>
        </w:rPr>
      </w:pPr>
    </w:p>
    <w:p w14:paraId="5CB54D2E"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25ED2D3" w14:textId="77777777" w:rsidR="008423E6" w:rsidRPr="00924BC8" w:rsidRDefault="008423E6" w:rsidP="008423E6">
      <w:pPr>
        <w:pStyle w:val="HTMLPreformatted"/>
        <w:tabs>
          <w:tab w:val="clear" w:pos="916"/>
          <w:tab w:val="left" w:pos="0"/>
        </w:tabs>
        <w:rPr>
          <w:rFonts w:ascii="Verdana" w:eastAsia="Times New Roman" w:hAnsi="Verdana" w:cs="Arial"/>
          <w:lang w:val="en-US" w:eastAsia="en-US"/>
        </w:rPr>
      </w:pPr>
    </w:p>
    <w:p w14:paraId="7ACABED1" w14:textId="77777777" w:rsidR="008423E6" w:rsidRDefault="008423E6" w:rsidP="008423E6">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4F0753C8" w14:textId="77777777" w:rsidR="008423E6" w:rsidRPr="00EF4D00" w:rsidRDefault="008423E6" w:rsidP="008423E6">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6726033C"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3856FDFF"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7C5AFA5F"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49440D71" w14:textId="77777777" w:rsidR="008423E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52C47680"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5602ED28"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4950FD82"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431A463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620535C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7CEBEB4D"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01AEE00A"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2CD584E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1657436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2CC239A3"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3229ECEB"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D72D0E3"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08C43BF5"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6B3CCEE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16DAC798"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6227CAF0"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BA14649" w14:textId="77777777" w:rsidR="008423E6" w:rsidRDefault="008423E6" w:rsidP="008423E6">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651223F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03FB1646"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529236D9"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Globally Harmonised System of classification and </w:t>
      </w:r>
      <w:proofErr w:type="gramStart"/>
      <w:r w:rsidRPr="009B65A5">
        <w:rPr>
          <w:rFonts w:ascii="Verdana" w:eastAsia="Times New Roman" w:hAnsi="Verdana" w:cs="Arial"/>
          <w:lang w:val="en-US" w:eastAsia="en-US"/>
        </w:rPr>
        <w:t>labelling of</w:t>
      </w:r>
      <w:proofErr w:type="gramEnd"/>
      <w:r w:rsidRPr="009B65A5">
        <w:rPr>
          <w:rFonts w:ascii="Verdana" w:eastAsia="Times New Roman" w:hAnsi="Verdana" w:cs="Arial"/>
          <w:lang w:val="en-US" w:eastAsia="en-US"/>
        </w:rPr>
        <w:t xml:space="preserve"> chemicals.</w:t>
      </w:r>
    </w:p>
    <w:p w14:paraId="4E4EFE3E"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477C8171"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0E7E9BA1" w14:textId="77777777" w:rsidR="008423E6" w:rsidRPr="00517FFE" w:rsidRDefault="008423E6" w:rsidP="008423E6">
      <w:pPr>
        <w:pStyle w:val="HTMLPreformatted"/>
        <w:numPr>
          <w:ilvl w:val="0"/>
          <w:numId w:val="17"/>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2A251F38"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and Biological Exposure Indices FEB 2025 15</w:t>
      </w:r>
      <w:r w:rsidRPr="009D2449">
        <w:rPr>
          <w:rFonts w:ascii="Verdana" w:hAnsi="Verdana" w:cs="Arial"/>
          <w:vertAlign w:val="superscript"/>
        </w:rPr>
        <w:t>th</w:t>
      </w:r>
      <w:r>
        <w:rPr>
          <w:rFonts w:ascii="Verdana" w:hAnsi="Verdana" w:cs="Arial"/>
        </w:rPr>
        <w:t xml:space="preserve"> edition.</w:t>
      </w:r>
    </w:p>
    <w:p w14:paraId="6D2B75DE"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3755AD46"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5433:2020</w:t>
      </w:r>
    </w:p>
    <w:p w14:paraId="6CE5385C" w14:textId="77777777" w:rsidR="008423E6" w:rsidRPr="00DA7261" w:rsidRDefault="008423E6" w:rsidP="008423E6">
      <w:pPr>
        <w:pStyle w:val="HTMLPreformatted"/>
        <w:numPr>
          <w:ilvl w:val="0"/>
          <w:numId w:val="17"/>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0B00AC6" w14:textId="77777777" w:rsidR="008423E6" w:rsidRPr="00924BC8" w:rsidRDefault="008423E6" w:rsidP="008423E6">
      <w:pPr>
        <w:pStyle w:val="BodyText"/>
        <w:rPr>
          <w:rFonts w:ascii="Verdana" w:hAnsi="Verdana" w:cs="Arial"/>
          <w:bCs/>
          <w:sz w:val="20"/>
        </w:rPr>
      </w:pPr>
    </w:p>
    <w:p w14:paraId="6C9A1064" w14:textId="77777777" w:rsidR="008423E6" w:rsidRPr="00924BC8" w:rsidRDefault="008423E6" w:rsidP="008423E6">
      <w:pPr>
        <w:pStyle w:val="BodyText"/>
        <w:rPr>
          <w:rFonts w:ascii="Verdana" w:hAnsi="Verdana" w:cs="Arial"/>
          <w:bCs/>
          <w:sz w:val="20"/>
        </w:rPr>
      </w:pPr>
      <w:r w:rsidRPr="00924BC8">
        <w:rPr>
          <w:rFonts w:ascii="Verdana" w:hAnsi="Verdana" w:cs="Arial"/>
          <w:bCs/>
          <w:sz w:val="20"/>
        </w:rPr>
        <w:t>Disclaimer</w:t>
      </w:r>
    </w:p>
    <w:p w14:paraId="6D73AA96" w14:textId="77777777" w:rsidR="008423E6" w:rsidRPr="00924BC8" w:rsidRDefault="008423E6" w:rsidP="008423E6">
      <w:pPr>
        <w:pStyle w:val="BodyText"/>
        <w:rPr>
          <w:rFonts w:ascii="Verdana" w:hAnsi="Verdana" w:cs="Arial"/>
          <w:sz w:val="20"/>
        </w:rPr>
      </w:pPr>
      <w:r>
        <w:rPr>
          <w:rFonts w:ascii="Verdana" w:eastAsia="SimSun" w:hAnsi="Verdana" w:cs="Arial"/>
          <w:sz w:val="20"/>
          <w:lang w:eastAsia="zh-CN"/>
        </w:rPr>
        <w:t xml:space="preserve">This document has been issued by the Glue Guru and serves as their Safety Data Sheet ('SDS'). It is based on information concerning the product which has been provided to the Glue Guru or </w:t>
      </w:r>
      <w:r>
        <w:rPr>
          <w:rFonts w:ascii="Verdana" w:eastAsia="SimSun" w:hAnsi="Verdana" w:cs="Arial"/>
          <w:sz w:val="20"/>
          <w:lang w:eastAsia="zh-CN"/>
        </w:rPr>
        <w:lastRenderedPageBreak/>
        <w:t xml:space="preserve">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Glue Guru have taken all due care to include accurate and up-to-date information in this SDS, it does not provide any warranty as to accuracy or completeness. As far as lawfully possible, Glue Guru </w:t>
      </w:r>
      <w:proofErr w:type="gramStart"/>
      <w:r>
        <w:rPr>
          <w:rFonts w:ascii="Verdana" w:eastAsia="SimSun" w:hAnsi="Verdana" w:cs="Arial"/>
          <w:sz w:val="20"/>
          <w:lang w:eastAsia="zh-CN"/>
        </w:rPr>
        <w:t>accept</w:t>
      </w:r>
      <w:proofErr w:type="gramEnd"/>
      <w:r>
        <w:rPr>
          <w:rFonts w:ascii="Verdana" w:eastAsia="SimSun" w:hAnsi="Verdana" w:cs="Arial"/>
          <w:sz w:val="20"/>
          <w:lang w:eastAsia="zh-CN"/>
        </w:rPr>
        <w:t xml:space="preserve"> no liability for any loss, injury or damage (including consequential loss) which may be suffered or incurred by any person </w:t>
      </w:r>
      <w:proofErr w:type="gramStart"/>
      <w:r>
        <w:rPr>
          <w:rFonts w:ascii="Verdana" w:eastAsia="SimSun" w:hAnsi="Verdana" w:cs="Arial"/>
          <w:sz w:val="20"/>
          <w:lang w:eastAsia="zh-CN"/>
        </w:rPr>
        <w:t>as a consequence of</w:t>
      </w:r>
      <w:proofErr w:type="gramEnd"/>
      <w:r>
        <w:rPr>
          <w:rFonts w:ascii="Verdana" w:eastAsia="SimSun" w:hAnsi="Verdana" w:cs="Arial"/>
          <w:sz w:val="20"/>
          <w:lang w:eastAsia="zh-CN"/>
        </w:rPr>
        <w:t xml:space="preserve"> their reliance on the information contained in this SDS</w:t>
      </w:r>
    </w:p>
    <w:p w14:paraId="096429D1" w14:textId="77777777" w:rsidR="008423E6" w:rsidRPr="00924BC8" w:rsidRDefault="008423E6" w:rsidP="008423E6">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62A4EB00" w14:textId="77777777" w:rsidR="008423E6" w:rsidRPr="00924BC8" w:rsidRDefault="008423E6" w:rsidP="008423E6">
      <w:pPr>
        <w:pStyle w:val="BodyText"/>
        <w:rPr>
          <w:rFonts w:ascii="Verdana" w:hAnsi="Verdana" w:cs="Arial"/>
          <w:sz w:val="20"/>
        </w:rPr>
      </w:pPr>
      <w:r w:rsidRPr="00924BC8">
        <w:rPr>
          <w:rFonts w:ascii="Verdana" w:hAnsi="Verdana" w:cs="Arial"/>
          <w:sz w:val="20"/>
        </w:rPr>
        <w:t xml:space="preserve">Please contact the New Zealand distributor, </w:t>
      </w:r>
      <w:r>
        <w:rPr>
          <w:rFonts w:ascii="Verdana" w:hAnsi="Verdana" w:cs="Arial"/>
          <w:sz w:val="20"/>
        </w:rPr>
        <w:t>Glue Guru</w:t>
      </w:r>
      <w:r w:rsidRPr="00924BC8">
        <w:rPr>
          <w:rFonts w:ascii="Verdana" w:hAnsi="Verdana" w:cs="Arial"/>
          <w:sz w:val="20"/>
        </w:rPr>
        <w:t>, if further information is required.</w:t>
      </w:r>
    </w:p>
    <w:p w14:paraId="6BD8420E" w14:textId="77777777" w:rsidR="008423E6" w:rsidRPr="00924BC8" w:rsidRDefault="008423E6" w:rsidP="008423E6">
      <w:pPr>
        <w:pStyle w:val="BodyText"/>
        <w:rPr>
          <w:rFonts w:ascii="Verdana" w:hAnsi="Verdana" w:cs="Arial"/>
          <w:sz w:val="20"/>
        </w:rPr>
      </w:pPr>
    </w:p>
    <w:p w14:paraId="626AF1DE" w14:textId="77777777" w:rsidR="008423E6" w:rsidRPr="00924BC8" w:rsidRDefault="008423E6" w:rsidP="008423E6">
      <w:pPr>
        <w:pStyle w:val="BodyText"/>
        <w:rPr>
          <w:rFonts w:ascii="Verdana" w:hAnsi="Verdana" w:cs="Arial"/>
          <w:sz w:val="20"/>
        </w:rPr>
      </w:pPr>
      <w:r w:rsidRPr="00924BC8">
        <w:rPr>
          <w:rFonts w:ascii="Verdana" w:hAnsi="Verdana" w:cs="Arial"/>
          <w:sz w:val="20"/>
        </w:rPr>
        <w:t>Issue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Pr>
          <w:rFonts w:ascii="Verdana" w:hAnsi="Verdana" w:cs="Arial"/>
          <w:sz w:val="20"/>
        </w:rPr>
        <w:t>29</w:t>
      </w:r>
      <w:proofErr w:type="gramEnd"/>
      <w:r>
        <w:rPr>
          <w:rFonts w:ascii="Verdana" w:hAnsi="Verdana" w:cs="Arial"/>
          <w:sz w:val="20"/>
        </w:rPr>
        <w:t xml:space="preserve"> May 2025</w:t>
      </w:r>
      <w:r w:rsidRPr="00924BC8">
        <w:rPr>
          <w:rFonts w:ascii="Verdana" w:hAnsi="Verdana" w:cs="Arial"/>
          <w:sz w:val="20"/>
        </w:rPr>
        <w:t xml:space="preserve"> </w:t>
      </w:r>
      <w:r>
        <w:rPr>
          <w:rFonts w:ascii="Verdana" w:hAnsi="Verdana" w:cs="Arial"/>
          <w:sz w:val="20"/>
        </w:rPr>
        <w:t xml:space="preserve">                       </w:t>
      </w:r>
      <w:r w:rsidRPr="00924BC8">
        <w:rPr>
          <w:rFonts w:ascii="Verdana" w:hAnsi="Verdana" w:cs="Arial"/>
          <w:sz w:val="20"/>
        </w:rPr>
        <w:t>Review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Pr>
          <w:rFonts w:ascii="Verdana" w:hAnsi="Verdana" w:cs="Arial"/>
          <w:sz w:val="20"/>
        </w:rPr>
        <w:t>29</w:t>
      </w:r>
      <w:proofErr w:type="gramEnd"/>
      <w:r>
        <w:rPr>
          <w:rFonts w:ascii="Verdana" w:hAnsi="Verdana" w:cs="Arial"/>
          <w:sz w:val="20"/>
        </w:rPr>
        <w:t xml:space="preserve"> May 2030</w:t>
      </w:r>
    </w:p>
    <w:p w14:paraId="3BCDC94F" w14:textId="77777777" w:rsidR="008423E6" w:rsidRPr="00AA77B6" w:rsidRDefault="008423E6" w:rsidP="008423E6">
      <w:pPr>
        <w:widowControl w:val="0"/>
        <w:tabs>
          <w:tab w:val="left" w:pos="2835"/>
        </w:tabs>
        <w:jc w:val="both"/>
        <w:rPr>
          <w:rFonts w:ascii="Verdana" w:hAnsi="Verdana"/>
          <w:sz w:val="20"/>
        </w:rPr>
      </w:pPr>
    </w:p>
    <w:p w14:paraId="18BBC6E2" w14:textId="77777777" w:rsidR="007B7501" w:rsidRPr="00AA77B6" w:rsidRDefault="007B7501" w:rsidP="008423E6">
      <w:pPr>
        <w:rPr>
          <w:rFonts w:ascii="Verdana" w:hAnsi="Verdana"/>
          <w:sz w:val="20"/>
        </w:rPr>
      </w:pPr>
    </w:p>
    <w:sectPr w:rsidR="007B7501" w:rsidRPr="00AA77B6" w:rsidSect="001A58D9">
      <w:headerReference w:type="even" r:id="rId22"/>
      <w:headerReference w:type="default" r:id="rId23"/>
      <w:footerReference w:type="default" r:id="rId24"/>
      <w:headerReference w:type="first" r:id="rId25"/>
      <w:footerReference w:type="first" r:id="rId26"/>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A40B" w14:textId="77777777" w:rsidR="00AC5ADD" w:rsidRDefault="00AC5ADD">
      <w:r>
        <w:separator/>
      </w:r>
    </w:p>
  </w:endnote>
  <w:endnote w:type="continuationSeparator" w:id="0">
    <w:p w14:paraId="688A99BB" w14:textId="77777777" w:rsidR="00AC5ADD" w:rsidRDefault="00A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756" w14:textId="46653E21"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8423E6">
      <w:rPr>
        <w:rFonts w:ascii="Verdana" w:hAnsi="Verdana"/>
        <w:sz w:val="16"/>
        <w:szCs w:val="16"/>
      </w:rPr>
      <w:t>Ultra-Tac</w:t>
    </w:r>
    <w:r w:rsidRPr="004C0DFA">
      <w:rPr>
        <w:rFonts w:ascii="Verdana" w:hAnsi="Verdana"/>
        <w:sz w:val="16"/>
        <w:szCs w:val="16"/>
      </w:rPr>
      <w:tab/>
    </w:r>
    <w:r w:rsidR="00DD6F5C">
      <w:rPr>
        <w:rFonts w:ascii="Verdana" w:hAnsi="Verdana"/>
        <w:sz w:val="16"/>
        <w:szCs w:val="16"/>
      </w:rPr>
      <w:t xml:space="preserve">                        </w:t>
    </w:r>
    <w:r w:rsidRPr="004C0DFA">
      <w:rPr>
        <w:rFonts w:ascii="Verdana" w:hAnsi="Verdana"/>
        <w:sz w:val="16"/>
        <w:szCs w:val="16"/>
      </w:rPr>
      <w:t>Issued by: Glue Guru</w:t>
    </w:r>
  </w:p>
  <w:p w14:paraId="69DFDBE5" w14:textId="46FDBA6D"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840713">
      <w:rPr>
        <w:rFonts w:ascii="Verdana" w:hAnsi="Verdana"/>
        <w:sz w:val="16"/>
        <w:szCs w:val="16"/>
      </w:rPr>
      <w:t>29 May 2025</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4C03D17C"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A366C4">
      <w:rPr>
        <w:rFonts w:ascii="Verdana" w:hAnsi="Verdana"/>
        <w:noProof/>
        <w:sz w:val="16"/>
        <w:szCs w:val="16"/>
      </w:rPr>
      <w:t>8</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9B9"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987076">
      <w:rPr>
        <w:rFonts w:ascii="Verdana" w:hAnsi="Verdana"/>
        <w:sz w:val="16"/>
        <w:szCs w:val="16"/>
      </w:rPr>
      <w:t>Bitumen Primer (Sprayable Primer)</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Issued by: Glue Guru</w:t>
    </w:r>
  </w:p>
  <w:p w14:paraId="77E4DC20"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9F1A76">
      <w:rPr>
        <w:rFonts w:ascii="Verdana" w:hAnsi="Verdana"/>
        <w:sz w:val="16"/>
        <w:szCs w:val="16"/>
      </w:rPr>
      <w:t>10 June 2021</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21DDA360" w14:textId="77777777" w:rsidR="00DF4618" w:rsidRPr="00DF4618" w:rsidRDefault="003B4E64" w:rsidP="003B4E64">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sidRPr="00DF4618">
      <w:rPr>
        <w:rFonts w:ascii="Verdana" w:hAnsi="Verdana"/>
        <w:sz w:val="16"/>
        <w:szCs w:val="16"/>
      </w:rPr>
      <w:t xml:space="preserve">Page </w:t>
    </w:r>
    <w:r w:rsidR="00DF4618" w:rsidRPr="00DF4618">
      <w:rPr>
        <w:rFonts w:ascii="Verdana" w:hAnsi="Verdana"/>
        <w:sz w:val="16"/>
        <w:szCs w:val="16"/>
      </w:rPr>
      <w:fldChar w:fldCharType="begin"/>
    </w:r>
    <w:r w:rsidR="00DF4618" w:rsidRPr="00DF4618">
      <w:rPr>
        <w:rFonts w:ascii="Verdana" w:hAnsi="Verdana"/>
        <w:sz w:val="16"/>
        <w:szCs w:val="16"/>
      </w:rPr>
      <w:instrText xml:space="preserve"> PAGE   \* MERGEFORMAT </w:instrText>
    </w:r>
    <w:r w:rsidR="00DF4618" w:rsidRPr="00DF4618">
      <w:rPr>
        <w:rFonts w:ascii="Verdana" w:hAnsi="Verdana"/>
        <w:sz w:val="16"/>
        <w:szCs w:val="16"/>
      </w:rPr>
      <w:fldChar w:fldCharType="separate"/>
    </w:r>
    <w:r w:rsidR="001A58D9">
      <w:rPr>
        <w:rFonts w:ascii="Verdana" w:hAnsi="Verdana"/>
        <w:noProof/>
        <w:sz w:val="16"/>
        <w:szCs w:val="16"/>
      </w:rPr>
      <w:t>1</w:t>
    </w:r>
    <w:r w:rsidR="00DF4618"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36A3" w14:textId="77777777" w:rsidR="00AC5ADD" w:rsidRDefault="00AC5ADD">
      <w:r>
        <w:separator/>
      </w:r>
    </w:p>
  </w:footnote>
  <w:footnote w:type="continuationSeparator" w:id="0">
    <w:p w14:paraId="37B9867E" w14:textId="77777777" w:rsidR="00AC5ADD" w:rsidRDefault="00AC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EF9"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016B5"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28B" w14:textId="77777777" w:rsidR="00734E6E" w:rsidRDefault="00734E6E" w:rsidP="00924BC8">
    <w:pPr>
      <w:pStyle w:val="Header"/>
      <w:ind w:right="29"/>
      <w:jc w:val="right"/>
      <w:rPr>
        <w:rFonts w:ascii="Verdana" w:hAnsi="Verdana"/>
        <w:noProof/>
        <w:color w:val="000080"/>
        <w:sz w:val="20"/>
        <w:lang w:val="en-NZ" w:eastAsia="en-NZ"/>
      </w:rPr>
    </w:pPr>
  </w:p>
  <w:p w14:paraId="22D52322"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FCF0"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2CB640F"/>
    <w:multiLevelType w:val="hybridMultilevel"/>
    <w:tmpl w:val="CF544AE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0FD055DD"/>
    <w:multiLevelType w:val="hybridMultilevel"/>
    <w:tmpl w:val="A3DE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209A78BA"/>
    <w:multiLevelType w:val="hybridMultilevel"/>
    <w:tmpl w:val="D72AF5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1"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B41416"/>
    <w:multiLevelType w:val="hybridMultilevel"/>
    <w:tmpl w:val="8AF8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18"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9698642">
    <w:abstractNumId w:val="3"/>
  </w:num>
  <w:num w:numId="2" w16cid:durableId="613556854">
    <w:abstractNumId w:val="1"/>
  </w:num>
  <w:num w:numId="3" w16cid:durableId="1356148632">
    <w:abstractNumId w:val="17"/>
  </w:num>
  <w:num w:numId="4" w16cid:durableId="334188257">
    <w:abstractNumId w:val="10"/>
  </w:num>
  <w:num w:numId="5" w16cid:durableId="1400640138">
    <w:abstractNumId w:val="5"/>
  </w:num>
  <w:num w:numId="6" w16cid:durableId="1514418308">
    <w:abstractNumId w:val="6"/>
  </w:num>
  <w:num w:numId="7" w16cid:durableId="33118567">
    <w:abstractNumId w:val="13"/>
  </w:num>
  <w:num w:numId="8" w16cid:durableId="329481255">
    <w:abstractNumId w:val="18"/>
  </w:num>
  <w:num w:numId="9" w16cid:durableId="682172233">
    <w:abstractNumId w:val="14"/>
  </w:num>
  <w:num w:numId="10" w16cid:durableId="2084833458">
    <w:abstractNumId w:val="12"/>
  </w:num>
  <w:num w:numId="11" w16cid:durableId="1021082816">
    <w:abstractNumId w:val="15"/>
  </w:num>
  <w:num w:numId="12" w16cid:durableId="674648029">
    <w:abstractNumId w:val="11"/>
  </w:num>
  <w:num w:numId="13" w16cid:durableId="311495562">
    <w:abstractNumId w:val="9"/>
  </w:num>
  <w:num w:numId="14" w16cid:durableId="1500926368">
    <w:abstractNumId w:val="4"/>
  </w:num>
  <w:num w:numId="15" w16cid:durableId="763183965">
    <w:abstractNumId w:val="16"/>
  </w:num>
  <w:num w:numId="16" w16cid:durableId="463278191">
    <w:abstractNumId w:val="7"/>
  </w:num>
  <w:num w:numId="17" w16cid:durableId="469439591">
    <w:abstractNumId w:val="0"/>
  </w:num>
  <w:num w:numId="18" w16cid:durableId="1734041421">
    <w:abstractNumId w:val="8"/>
  </w:num>
  <w:num w:numId="19" w16cid:durableId="10032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F"/>
    <w:rsid w:val="0000638B"/>
    <w:rsid w:val="000216E4"/>
    <w:rsid w:val="000347B3"/>
    <w:rsid w:val="00040FF2"/>
    <w:rsid w:val="00044071"/>
    <w:rsid w:val="00091834"/>
    <w:rsid w:val="000F3CAD"/>
    <w:rsid w:val="00103002"/>
    <w:rsid w:val="00103681"/>
    <w:rsid w:val="00106631"/>
    <w:rsid w:val="001108A6"/>
    <w:rsid w:val="00143307"/>
    <w:rsid w:val="00150438"/>
    <w:rsid w:val="00171A6B"/>
    <w:rsid w:val="00173300"/>
    <w:rsid w:val="001749B7"/>
    <w:rsid w:val="0017554E"/>
    <w:rsid w:val="001A54FA"/>
    <w:rsid w:val="001A58D9"/>
    <w:rsid w:val="001B60EE"/>
    <w:rsid w:val="001C4470"/>
    <w:rsid w:val="001D5E00"/>
    <w:rsid w:val="001D62A3"/>
    <w:rsid w:val="001E21C7"/>
    <w:rsid w:val="002012C2"/>
    <w:rsid w:val="00202535"/>
    <w:rsid w:val="00202B19"/>
    <w:rsid w:val="00257BCF"/>
    <w:rsid w:val="002651C2"/>
    <w:rsid w:val="0026704A"/>
    <w:rsid w:val="002827E0"/>
    <w:rsid w:val="00295988"/>
    <w:rsid w:val="002A5EEA"/>
    <w:rsid w:val="002B3C10"/>
    <w:rsid w:val="002C59BC"/>
    <w:rsid w:val="002D6520"/>
    <w:rsid w:val="002E19E1"/>
    <w:rsid w:val="00303A23"/>
    <w:rsid w:val="00320235"/>
    <w:rsid w:val="0034611B"/>
    <w:rsid w:val="00356F23"/>
    <w:rsid w:val="003936EF"/>
    <w:rsid w:val="003949DD"/>
    <w:rsid w:val="003A198F"/>
    <w:rsid w:val="003A5F75"/>
    <w:rsid w:val="003B4E64"/>
    <w:rsid w:val="003C1892"/>
    <w:rsid w:val="003D5310"/>
    <w:rsid w:val="003F75D4"/>
    <w:rsid w:val="004805C4"/>
    <w:rsid w:val="00482089"/>
    <w:rsid w:val="00483D54"/>
    <w:rsid w:val="004A7AAC"/>
    <w:rsid w:val="004C0DFA"/>
    <w:rsid w:val="00550D08"/>
    <w:rsid w:val="00556BDC"/>
    <w:rsid w:val="005607C0"/>
    <w:rsid w:val="00574D9C"/>
    <w:rsid w:val="0059173D"/>
    <w:rsid w:val="00591C8C"/>
    <w:rsid w:val="005A184B"/>
    <w:rsid w:val="006038E5"/>
    <w:rsid w:val="006073B0"/>
    <w:rsid w:val="0060782B"/>
    <w:rsid w:val="00627530"/>
    <w:rsid w:val="00640593"/>
    <w:rsid w:val="00641C98"/>
    <w:rsid w:val="006518EC"/>
    <w:rsid w:val="00670823"/>
    <w:rsid w:val="0068044E"/>
    <w:rsid w:val="006C4669"/>
    <w:rsid w:val="006E3C7F"/>
    <w:rsid w:val="006E6C00"/>
    <w:rsid w:val="006F2D0D"/>
    <w:rsid w:val="00702B32"/>
    <w:rsid w:val="007110D6"/>
    <w:rsid w:val="00734E6E"/>
    <w:rsid w:val="00756442"/>
    <w:rsid w:val="007637F5"/>
    <w:rsid w:val="007A6E92"/>
    <w:rsid w:val="007B22AC"/>
    <w:rsid w:val="007B7501"/>
    <w:rsid w:val="007F064A"/>
    <w:rsid w:val="00831B2D"/>
    <w:rsid w:val="00837A9A"/>
    <w:rsid w:val="00840713"/>
    <w:rsid w:val="008423E6"/>
    <w:rsid w:val="0084367C"/>
    <w:rsid w:val="0084698F"/>
    <w:rsid w:val="00855D29"/>
    <w:rsid w:val="00855EC9"/>
    <w:rsid w:val="0086439C"/>
    <w:rsid w:val="00866F6F"/>
    <w:rsid w:val="008A2A38"/>
    <w:rsid w:val="008A5A45"/>
    <w:rsid w:val="008A6857"/>
    <w:rsid w:val="008D0416"/>
    <w:rsid w:val="008D2A9A"/>
    <w:rsid w:val="00901EBD"/>
    <w:rsid w:val="00913C9B"/>
    <w:rsid w:val="00924BC8"/>
    <w:rsid w:val="00925BF9"/>
    <w:rsid w:val="00940B55"/>
    <w:rsid w:val="00944CF9"/>
    <w:rsid w:val="009511AB"/>
    <w:rsid w:val="00954468"/>
    <w:rsid w:val="00954AFD"/>
    <w:rsid w:val="009712E5"/>
    <w:rsid w:val="00971A64"/>
    <w:rsid w:val="00987076"/>
    <w:rsid w:val="0098713D"/>
    <w:rsid w:val="009A5B54"/>
    <w:rsid w:val="009B3742"/>
    <w:rsid w:val="009C3513"/>
    <w:rsid w:val="009C46CE"/>
    <w:rsid w:val="009D0754"/>
    <w:rsid w:val="009F1A76"/>
    <w:rsid w:val="00A02A1E"/>
    <w:rsid w:val="00A17192"/>
    <w:rsid w:val="00A26E34"/>
    <w:rsid w:val="00A34D6A"/>
    <w:rsid w:val="00A366C4"/>
    <w:rsid w:val="00A657EE"/>
    <w:rsid w:val="00A65CF7"/>
    <w:rsid w:val="00A96221"/>
    <w:rsid w:val="00AA77B6"/>
    <w:rsid w:val="00AA7916"/>
    <w:rsid w:val="00AB3CE3"/>
    <w:rsid w:val="00AC5ADD"/>
    <w:rsid w:val="00AC69FE"/>
    <w:rsid w:val="00AC6B71"/>
    <w:rsid w:val="00AD6638"/>
    <w:rsid w:val="00AD77E2"/>
    <w:rsid w:val="00AE1FB9"/>
    <w:rsid w:val="00AE5105"/>
    <w:rsid w:val="00B05BB5"/>
    <w:rsid w:val="00B06B6D"/>
    <w:rsid w:val="00B226EB"/>
    <w:rsid w:val="00B300AE"/>
    <w:rsid w:val="00B31029"/>
    <w:rsid w:val="00B5101E"/>
    <w:rsid w:val="00B63948"/>
    <w:rsid w:val="00B77DF4"/>
    <w:rsid w:val="00B9352A"/>
    <w:rsid w:val="00BC0A23"/>
    <w:rsid w:val="00BC26E9"/>
    <w:rsid w:val="00BC2B5D"/>
    <w:rsid w:val="00BE359E"/>
    <w:rsid w:val="00C00EAE"/>
    <w:rsid w:val="00C0487B"/>
    <w:rsid w:val="00C50A34"/>
    <w:rsid w:val="00C63656"/>
    <w:rsid w:val="00C82489"/>
    <w:rsid w:val="00C91495"/>
    <w:rsid w:val="00CA18D2"/>
    <w:rsid w:val="00CB66FA"/>
    <w:rsid w:val="00CE321E"/>
    <w:rsid w:val="00CF1389"/>
    <w:rsid w:val="00CF7EB0"/>
    <w:rsid w:val="00D0587C"/>
    <w:rsid w:val="00D063B9"/>
    <w:rsid w:val="00D11641"/>
    <w:rsid w:val="00D11C78"/>
    <w:rsid w:val="00D138CE"/>
    <w:rsid w:val="00D218F4"/>
    <w:rsid w:val="00D4319D"/>
    <w:rsid w:val="00D47374"/>
    <w:rsid w:val="00D5078E"/>
    <w:rsid w:val="00D56E8B"/>
    <w:rsid w:val="00D774CB"/>
    <w:rsid w:val="00D85AAC"/>
    <w:rsid w:val="00DA653A"/>
    <w:rsid w:val="00DB021F"/>
    <w:rsid w:val="00DD681A"/>
    <w:rsid w:val="00DD6F5C"/>
    <w:rsid w:val="00DE73C0"/>
    <w:rsid w:val="00DF4618"/>
    <w:rsid w:val="00E075FE"/>
    <w:rsid w:val="00E2079F"/>
    <w:rsid w:val="00E2367D"/>
    <w:rsid w:val="00E35CE1"/>
    <w:rsid w:val="00E50618"/>
    <w:rsid w:val="00E65FBC"/>
    <w:rsid w:val="00E71517"/>
    <w:rsid w:val="00E93ED7"/>
    <w:rsid w:val="00EF16D7"/>
    <w:rsid w:val="00F24CD2"/>
    <w:rsid w:val="00F30DA1"/>
    <w:rsid w:val="00F40BAC"/>
    <w:rsid w:val="00FA221D"/>
    <w:rsid w:val="00FA50A0"/>
    <w:rsid w:val="00FC0C86"/>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A372"/>
  <w15:chartTrackingRefBased/>
  <w15:docId w15:val="{59C90A8D-022A-47DA-B5A3-93BAEBC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64"/>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table" w:styleId="TableGrid">
    <w:name w:val="Table Grid"/>
    <w:basedOn w:val="TableNormal"/>
    <w:uiPriority w:val="59"/>
    <w:rsid w:val="00D5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4470"/>
    <w:rPr>
      <w:rFonts w:ascii="Arial" w:hAnsi="Arial"/>
      <w:sz w:val="32"/>
      <w:lang w:val="en-US" w:eastAsia="en-US"/>
    </w:rPr>
  </w:style>
  <w:style w:type="character" w:customStyle="1" w:styleId="HTMLPreformattedChar">
    <w:name w:val="HTML Preformatted Char"/>
    <w:link w:val="HTMLPreformatted"/>
    <w:semiHidden/>
    <w:rsid w:val="006C4669"/>
    <w:rPr>
      <w:rFonts w:ascii="Courier New" w:eastAsia="SimSun" w:hAnsi="Courier New" w:cs="Courier New"/>
      <w:lang w:val="en-GB" w:eastAsia="zh-CN"/>
    </w:rPr>
  </w:style>
  <w:style w:type="paragraph" w:styleId="ListParagraph">
    <w:name w:val="List Paragraph"/>
    <w:basedOn w:val="Normal"/>
    <w:uiPriority w:val="34"/>
    <w:qFormat/>
    <w:rsid w:val="008A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89009808">
      <w:bodyDiv w:val="1"/>
      <w:marLeft w:val="0"/>
      <w:marRight w:val="0"/>
      <w:marTop w:val="0"/>
      <w:marBottom w:val="0"/>
      <w:divBdr>
        <w:top w:val="none" w:sz="0" w:space="0" w:color="auto"/>
        <w:left w:val="none" w:sz="0" w:space="0" w:color="auto"/>
        <w:bottom w:val="none" w:sz="0" w:space="0" w:color="auto"/>
        <w:right w:val="none" w:sz="0" w:space="0" w:color="auto"/>
      </w:divBdr>
    </w:div>
    <w:div w:id="129713634">
      <w:bodyDiv w:val="1"/>
      <w:marLeft w:val="0"/>
      <w:marRight w:val="0"/>
      <w:marTop w:val="0"/>
      <w:marBottom w:val="0"/>
      <w:divBdr>
        <w:top w:val="none" w:sz="0" w:space="0" w:color="auto"/>
        <w:left w:val="none" w:sz="0" w:space="0" w:color="auto"/>
        <w:bottom w:val="none" w:sz="0" w:space="0" w:color="auto"/>
        <w:right w:val="none" w:sz="0" w:space="0" w:color="auto"/>
      </w:divBdr>
    </w:div>
    <w:div w:id="149058705">
      <w:bodyDiv w:val="1"/>
      <w:marLeft w:val="0"/>
      <w:marRight w:val="0"/>
      <w:marTop w:val="0"/>
      <w:marBottom w:val="0"/>
      <w:divBdr>
        <w:top w:val="none" w:sz="0" w:space="0" w:color="auto"/>
        <w:left w:val="none" w:sz="0" w:space="0" w:color="auto"/>
        <w:bottom w:val="none" w:sz="0" w:space="0" w:color="auto"/>
        <w:right w:val="none" w:sz="0" w:space="0" w:color="auto"/>
      </w:divBdr>
    </w:div>
    <w:div w:id="168375461">
      <w:bodyDiv w:val="1"/>
      <w:marLeft w:val="0"/>
      <w:marRight w:val="0"/>
      <w:marTop w:val="0"/>
      <w:marBottom w:val="0"/>
      <w:divBdr>
        <w:top w:val="none" w:sz="0" w:space="0" w:color="auto"/>
        <w:left w:val="none" w:sz="0" w:space="0" w:color="auto"/>
        <w:bottom w:val="none" w:sz="0" w:space="0" w:color="auto"/>
        <w:right w:val="none" w:sz="0" w:space="0" w:color="auto"/>
      </w:divBdr>
    </w:div>
    <w:div w:id="233011151">
      <w:bodyDiv w:val="1"/>
      <w:marLeft w:val="0"/>
      <w:marRight w:val="0"/>
      <w:marTop w:val="0"/>
      <w:marBottom w:val="0"/>
      <w:divBdr>
        <w:top w:val="none" w:sz="0" w:space="0" w:color="auto"/>
        <w:left w:val="none" w:sz="0" w:space="0" w:color="auto"/>
        <w:bottom w:val="none" w:sz="0" w:space="0" w:color="auto"/>
        <w:right w:val="none" w:sz="0" w:space="0" w:color="auto"/>
      </w:divBdr>
    </w:div>
    <w:div w:id="235285430">
      <w:bodyDiv w:val="1"/>
      <w:marLeft w:val="0"/>
      <w:marRight w:val="0"/>
      <w:marTop w:val="0"/>
      <w:marBottom w:val="0"/>
      <w:divBdr>
        <w:top w:val="none" w:sz="0" w:space="0" w:color="auto"/>
        <w:left w:val="none" w:sz="0" w:space="0" w:color="auto"/>
        <w:bottom w:val="none" w:sz="0" w:space="0" w:color="auto"/>
        <w:right w:val="none" w:sz="0" w:space="0" w:color="auto"/>
      </w:divBdr>
    </w:div>
    <w:div w:id="292369244">
      <w:bodyDiv w:val="1"/>
      <w:marLeft w:val="0"/>
      <w:marRight w:val="0"/>
      <w:marTop w:val="0"/>
      <w:marBottom w:val="0"/>
      <w:divBdr>
        <w:top w:val="none" w:sz="0" w:space="0" w:color="auto"/>
        <w:left w:val="none" w:sz="0" w:space="0" w:color="auto"/>
        <w:bottom w:val="none" w:sz="0" w:space="0" w:color="auto"/>
        <w:right w:val="none" w:sz="0" w:space="0" w:color="auto"/>
      </w:divBdr>
    </w:div>
    <w:div w:id="348526346">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604456823">
      <w:bodyDiv w:val="1"/>
      <w:marLeft w:val="0"/>
      <w:marRight w:val="0"/>
      <w:marTop w:val="0"/>
      <w:marBottom w:val="0"/>
      <w:divBdr>
        <w:top w:val="none" w:sz="0" w:space="0" w:color="auto"/>
        <w:left w:val="none" w:sz="0" w:space="0" w:color="auto"/>
        <w:bottom w:val="none" w:sz="0" w:space="0" w:color="auto"/>
        <w:right w:val="none" w:sz="0" w:space="0" w:color="auto"/>
      </w:divBdr>
    </w:div>
    <w:div w:id="664669324">
      <w:bodyDiv w:val="1"/>
      <w:marLeft w:val="0"/>
      <w:marRight w:val="0"/>
      <w:marTop w:val="0"/>
      <w:marBottom w:val="0"/>
      <w:divBdr>
        <w:top w:val="none" w:sz="0" w:space="0" w:color="auto"/>
        <w:left w:val="none" w:sz="0" w:space="0" w:color="auto"/>
        <w:bottom w:val="none" w:sz="0" w:space="0" w:color="auto"/>
        <w:right w:val="none" w:sz="0" w:space="0" w:color="auto"/>
      </w:divBdr>
    </w:div>
    <w:div w:id="705450233">
      <w:bodyDiv w:val="1"/>
      <w:marLeft w:val="0"/>
      <w:marRight w:val="0"/>
      <w:marTop w:val="0"/>
      <w:marBottom w:val="0"/>
      <w:divBdr>
        <w:top w:val="none" w:sz="0" w:space="0" w:color="auto"/>
        <w:left w:val="none" w:sz="0" w:space="0" w:color="auto"/>
        <w:bottom w:val="none" w:sz="0" w:space="0" w:color="auto"/>
        <w:right w:val="none" w:sz="0" w:space="0" w:color="auto"/>
      </w:divBdr>
    </w:div>
    <w:div w:id="785658214">
      <w:bodyDiv w:val="1"/>
      <w:marLeft w:val="0"/>
      <w:marRight w:val="0"/>
      <w:marTop w:val="0"/>
      <w:marBottom w:val="0"/>
      <w:divBdr>
        <w:top w:val="none" w:sz="0" w:space="0" w:color="auto"/>
        <w:left w:val="none" w:sz="0" w:space="0" w:color="auto"/>
        <w:bottom w:val="none" w:sz="0" w:space="0" w:color="auto"/>
        <w:right w:val="none" w:sz="0" w:space="0" w:color="auto"/>
      </w:divBdr>
    </w:div>
    <w:div w:id="847063780">
      <w:bodyDiv w:val="1"/>
      <w:marLeft w:val="0"/>
      <w:marRight w:val="0"/>
      <w:marTop w:val="0"/>
      <w:marBottom w:val="0"/>
      <w:divBdr>
        <w:top w:val="none" w:sz="0" w:space="0" w:color="auto"/>
        <w:left w:val="none" w:sz="0" w:space="0" w:color="auto"/>
        <w:bottom w:val="none" w:sz="0" w:space="0" w:color="auto"/>
        <w:right w:val="none" w:sz="0" w:space="0" w:color="auto"/>
      </w:divBdr>
    </w:div>
    <w:div w:id="958101582">
      <w:bodyDiv w:val="1"/>
      <w:marLeft w:val="0"/>
      <w:marRight w:val="0"/>
      <w:marTop w:val="0"/>
      <w:marBottom w:val="0"/>
      <w:divBdr>
        <w:top w:val="none" w:sz="0" w:space="0" w:color="auto"/>
        <w:left w:val="none" w:sz="0" w:space="0" w:color="auto"/>
        <w:bottom w:val="none" w:sz="0" w:space="0" w:color="auto"/>
        <w:right w:val="none" w:sz="0" w:space="0" w:color="auto"/>
      </w:divBdr>
    </w:div>
    <w:div w:id="982856102">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21472326">
      <w:bodyDiv w:val="1"/>
      <w:marLeft w:val="0"/>
      <w:marRight w:val="0"/>
      <w:marTop w:val="0"/>
      <w:marBottom w:val="0"/>
      <w:divBdr>
        <w:top w:val="none" w:sz="0" w:space="0" w:color="auto"/>
        <w:left w:val="none" w:sz="0" w:space="0" w:color="auto"/>
        <w:bottom w:val="none" w:sz="0" w:space="0" w:color="auto"/>
        <w:right w:val="none" w:sz="0" w:space="0" w:color="auto"/>
      </w:divBdr>
    </w:div>
    <w:div w:id="1146355876">
      <w:bodyDiv w:val="1"/>
      <w:marLeft w:val="0"/>
      <w:marRight w:val="0"/>
      <w:marTop w:val="0"/>
      <w:marBottom w:val="0"/>
      <w:divBdr>
        <w:top w:val="none" w:sz="0" w:space="0" w:color="auto"/>
        <w:left w:val="none" w:sz="0" w:space="0" w:color="auto"/>
        <w:bottom w:val="none" w:sz="0" w:space="0" w:color="auto"/>
        <w:right w:val="none" w:sz="0" w:space="0" w:color="auto"/>
      </w:divBdr>
    </w:div>
    <w:div w:id="1167747681">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448353828">
      <w:bodyDiv w:val="1"/>
      <w:marLeft w:val="0"/>
      <w:marRight w:val="0"/>
      <w:marTop w:val="0"/>
      <w:marBottom w:val="0"/>
      <w:divBdr>
        <w:top w:val="none" w:sz="0" w:space="0" w:color="auto"/>
        <w:left w:val="none" w:sz="0" w:space="0" w:color="auto"/>
        <w:bottom w:val="none" w:sz="0" w:space="0" w:color="auto"/>
        <w:right w:val="none" w:sz="0" w:space="0" w:color="auto"/>
      </w:divBdr>
    </w:div>
    <w:div w:id="1472868535">
      <w:bodyDiv w:val="1"/>
      <w:marLeft w:val="0"/>
      <w:marRight w:val="0"/>
      <w:marTop w:val="0"/>
      <w:marBottom w:val="0"/>
      <w:divBdr>
        <w:top w:val="none" w:sz="0" w:space="0" w:color="auto"/>
        <w:left w:val="none" w:sz="0" w:space="0" w:color="auto"/>
        <w:bottom w:val="none" w:sz="0" w:space="0" w:color="auto"/>
        <w:right w:val="none" w:sz="0" w:space="0" w:color="auto"/>
      </w:divBdr>
    </w:div>
    <w:div w:id="1480882435">
      <w:bodyDiv w:val="1"/>
      <w:marLeft w:val="0"/>
      <w:marRight w:val="0"/>
      <w:marTop w:val="0"/>
      <w:marBottom w:val="0"/>
      <w:divBdr>
        <w:top w:val="none" w:sz="0" w:space="0" w:color="auto"/>
        <w:left w:val="none" w:sz="0" w:space="0" w:color="auto"/>
        <w:bottom w:val="none" w:sz="0" w:space="0" w:color="auto"/>
        <w:right w:val="none" w:sz="0" w:space="0" w:color="auto"/>
      </w:divBdr>
    </w:div>
    <w:div w:id="1777096903">
      <w:bodyDiv w:val="1"/>
      <w:marLeft w:val="0"/>
      <w:marRight w:val="0"/>
      <w:marTop w:val="0"/>
      <w:marBottom w:val="0"/>
      <w:divBdr>
        <w:top w:val="none" w:sz="0" w:space="0" w:color="auto"/>
        <w:left w:val="none" w:sz="0" w:space="0" w:color="auto"/>
        <w:bottom w:val="none" w:sz="0" w:space="0" w:color="auto"/>
        <w:right w:val="none" w:sz="0" w:space="0" w:color="auto"/>
      </w:divBdr>
    </w:div>
    <w:div w:id="1803692134">
      <w:bodyDiv w:val="1"/>
      <w:marLeft w:val="0"/>
      <w:marRight w:val="0"/>
      <w:marTop w:val="0"/>
      <w:marBottom w:val="0"/>
      <w:divBdr>
        <w:top w:val="none" w:sz="0" w:space="0" w:color="auto"/>
        <w:left w:val="none" w:sz="0" w:space="0" w:color="auto"/>
        <w:bottom w:val="none" w:sz="0" w:space="0" w:color="auto"/>
        <w:right w:val="none" w:sz="0" w:space="0" w:color="auto"/>
      </w:divBdr>
    </w:div>
    <w:div w:id="1970818527">
      <w:bodyDiv w:val="1"/>
      <w:marLeft w:val="0"/>
      <w:marRight w:val="0"/>
      <w:marTop w:val="0"/>
      <w:marBottom w:val="0"/>
      <w:divBdr>
        <w:top w:val="none" w:sz="0" w:space="0" w:color="auto"/>
        <w:left w:val="none" w:sz="0" w:space="0" w:color="auto"/>
        <w:bottom w:val="none" w:sz="0" w:space="0" w:color="auto"/>
        <w:right w:val="none" w:sz="0" w:space="0" w:color="auto"/>
      </w:divBdr>
    </w:div>
    <w:div w:id="2057702345">
      <w:bodyDiv w:val="1"/>
      <w:marLeft w:val="0"/>
      <w:marRight w:val="0"/>
      <w:marTop w:val="0"/>
      <w:marBottom w:val="0"/>
      <w:divBdr>
        <w:top w:val="none" w:sz="0" w:space="0" w:color="auto"/>
        <w:left w:val="none" w:sz="0" w:space="0" w:color="auto"/>
        <w:bottom w:val="none" w:sz="0" w:space="0" w:color="auto"/>
        <w:right w:val="none" w:sz="0" w:space="0" w:color="auto"/>
      </w:divBdr>
    </w:div>
    <w:div w:id="2107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http://www.unece.org/fileadmin/DAM/trans/danger/publi/ghs/pictograms/flamme.gi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http://www.unece.org/fileadmin/DAM/trans/danger/publi/ghs/pictograms/bottle.gi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E9519-590A-493C-8516-AABDBF456238}">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2.xml><?xml version="1.0" encoding="utf-8"?>
<ds:datastoreItem xmlns:ds="http://schemas.openxmlformats.org/officeDocument/2006/customXml" ds:itemID="{295B3BB9-D101-4DA3-A64F-96E6A3E1D714}">
  <ds:schemaRefs>
    <ds:schemaRef ds:uri="http://schemas.microsoft.com/sharepoint/v3/contenttype/forms"/>
  </ds:schemaRefs>
</ds:datastoreItem>
</file>

<file path=customXml/itemProps3.xml><?xml version="1.0" encoding="utf-8"?>
<ds:datastoreItem xmlns:ds="http://schemas.openxmlformats.org/officeDocument/2006/customXml" ds:itemID="{2231856E-8194-4B65-B1E9-BDA8B93EB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2129</Words>
  <Characters>12687</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MATERIAL SAFETY DATA SHEET</vt:lpstr>
      <vt:lpstr>    </vt:lpstr>
    </vt:vector>
  </TitlesOfParts>
  <Company>Technical Stategy Group</Company>
  <LinksUpToDate>false</LinksUpToDate>
  <CharactersWithSpaces>14787</CharactersWithSpaces>
  <SharedDoc>false</SharedDoc>
  <HLinks>
    <vt:vector size="24" baseType="variant">
      <vt:variant>
        <vt:i4>2424873</vt:i4>
      </vt:variant>
      <vt:variant>
        <vt:i4>-1</vt:i4>
      </vt:variant>
      <vt:variant>
        <vt:i4>1029</vt:i4>
      </vt:variant>
      <vt:variant>
        <vt:i4>1</vt:i4>
      </vt:variant>
      <vt:variant>
        <vt:lpwstr>http://www.unece.org/fileadmin/DAM/trans/danger/publi/ghs/pictograms/flamme.gif</vt:lpwstr>
      </vt:variant>
      <vt:variant>
        <vt:lpwstr/>
      </vt:variant>
      <vt:variant>
        <vt:i4>2621492</vt:i4>
      </vt:variant>
      <vt:variant>
        <vt:i4>-1</vt:i4>
      </vt:variant>
      <vt:variant>
        <vt:i4>1030</vt:i4>
      </vt:variant>
      <vt:variant>
        <vt:i4>1</vt:i4>
      </vt:variant>
      <vt:variant>
        <vt:lpwstr>http://www.unece.org/fileadmin/DAM/trans/danger/publi/ghs/pictograms/exclam.gif</vt:lpwstr>
      </vt:variant>
      <vt:variant>
        <vt:lpwstr/>
      </vt:variant>
      <vt:variant>
        <vt:i4>7929965</vt:i4>
      </vt:variant>
      <vt:variant>
        <vt:i4>-1</vt:i4>
      </vt:variant>
      <vt:variant>
        <vt:i4>1031</vt:i4>
      </vt:variant>
      <vt:variant>
        <vt:i4>1</vt:i4>
      </vt:variant>
      <vt:variant>
        <vt:lpwstr>http://www.unece.org/fileadmin/DAM/trans/danger/publi/ghs/pictograms/silhouete.gif</vt:lpwstr>
      </vt:variant>
      <vt:variant>
        <vt:lpwstr/>
      </vt:variant>
      <vt:variant>
        <vt:i4>3473459</vt:i4>
      </vt:variant>
      <vt:variant>
        <vt:i4>-1</vt:i4>
      </vt:variant>
      <vt:variant>
        <vt:i4>1032</vt:i4>
      </vt:variant>
      <vt:variant>
        <vt:i4>1</vt:i4>
      </vt:variant>
      <vt:variant>
        <vt:lpwstr>http://www.unece.org/fileadmin/DAM/trans/danger/publi/ghs/pictograms/bottle.gif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4</cp:revision>
  <cp:lastPrinted>2006-01-09T04:19:00Z</cp:lastPrinted>
  <dcterms:created xsi:type="dcterms:W3CDTF">2025-05-29T03:06:00Z</dcterms:created>
  <dcterms:modified xsi:type="dcterms:W3CDTF">2025-08-10T22:19:00Z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